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E82" w:rsidRPr="007F297C" w:rsidRDefault="00AA7E82" w:rsidP="00AA7E82">
      <w:pPr>
        <w:jc w:val="right"/>
        <w:rPr>
          <w:rFonts w:ascii="Times New Roman" w:hAnsi="Times New Roman" w:cs="Times New Roman"/>
          <w:sz w:val="18"/>
          <w:szCs w:val="18"/>
        </w:rPr>
      </w:pPr>
      <w:r w:rsidRPr="007F297C">
        <w:rPr>
          <w:rFonts w:ascii="Times New Roman" w:hAnsi="Times New Roman" w:cs="Times New Roman"/>
          <w:sz w:val="18"/>
          <w:szCs w:val="18"/>
        </w:rPr>
        <w:t>Приложение №1</w:t>
      </w:r>
      <w:r w:rsidR="004B0CEB">
        <w:rPr>
          <w:rFonts w:ascii="Times New Roman" w:hAnsi="Times New Roman" w:cs="Times New Roman"/>
          <w:sz w:val="18"/>
          <w:szCs w:val="18"/>
        </w:rPr>
        <w:t>5</w:t>
      </w:r>
      <w:r w:rsidRPr="007F297C">
        <w:rPr>
          <w:rFonts w:ascii="Times New Roman" w:hAnsi="Times New Roman" w:cs="Times New Roman"/>
          <w:sz w:val="18"/>
          <w:szCs w:val="18"/>
        </w:rPr>
        <w:t xml:space="preserve"> к Приказу №1/ИДС/25 от «01» декабря 2025 г.</w:t>
      </w:r>
    </w:p>
    <w:p w:rsidR="00AA7E82" w:rsidRPr="00914E91" w:rsidRDefault="00AA7E82" w:rsidP="00AA7E82">
      <w:pPr>
        <w:jc w:val="right"/>
        <w:rPr>
          <w:rFonts w:ascii="Times New Roman" w:hAnsi="Times New Roman" w:cs="Times New Roman"/>
          <w:sz w:val="20"/>
          <w:szCs w:val="20"/>
        </w:rPr>
      </w:pPr>
    </w:p>
    <w:p w:rsidR="00AA7E82" w:rsidRDefault="00AA7E82" w:rsidP="00AA7E82">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AA7E82" w:rsidRDefault="00AA7E82" w:rsidP="00AA7E82">
      <w:pPr>
        <w:shd w:val="clear" w:color="auto" w:fill="FFFFFF"/>
        <w:jc w:val="both"/>
        <w:rPr>
          <w:rFonts w:ascii="Times New Roman" w:hAnsi="Times New Roman" w:cs="Times New Roman"/>
          <w:spacing w:val="2"/>
          <w:sz w:val="20"/>
          <w:szCs w:val="20"/>
        </w:rPr>
      </w:pPr>
    </w:p>
    <w:p w:rsidR="00AA7E82" w:rsidRPr="006279FC" w:rsidRDefault="00AA7E82" w:rsidP="00AA7E82">
      <w:pPr>
        <w:shd w:val="clear" w:color="auto" w:fill="FFFFFF"/>
        <w:jc w:val="both"/>
        <w:rPr>
          <w:rFonts w:ascii="Times New Roman" w:hAnsi="Times New Roman" w:cs="Times New Roman"/>
          <w:color w:val="1A1A1A"/>
          <w:sz w:val="20"/>
          <w:szCs w:val="20"/>
        </w:rPr>
      </w:pPr>
    </w:p>
    <w:p w:rsidR="00AA7E82" w:rsidRDefault="00AA7E82" w:rsidP="00AA7E82">
      <w:pPr>
        <w:shd w:val="clear" w:color="auto" w:fill="FFFFFF"/>
        <w:spacing w:line="259" w:lineRule="exact"/>
        <w:ind w:right="-25"/>
        <w:jc w:val="center"/>
        <w:rPr>
          <w:rFonts w:ascii="Times New Roman" w:hAnsi="Times New Roman" w:cs="Times New Roman"/>
          <w:b/>
          <w:bCs/>
          <w:sz w:val="24"/>
          <w:szCs w:val="24"/>
        </w:rPr>
      </w:pPr>
      <w:r w:rsidRPr="00AA7E82">
        <w:rPr>
          <w:rFonts w:ascii="Times New Roman" w:hAnsi="Times New Roman" w:cs="Times New Roman"/>
          <w:b/>
          <w:bCs/>
          <w:sz w:val="24"/>
          <w:szCs w:val="24"/>
        </w:rPr>
        <w:t>Информированное добровольное согласие на медицинское вмешательство</w:t>
      </w:r>
    </w:p>
    <w:p w:rsidR="00AA7E82" w:rsidRPr="00AA7E82" w:rsidRDefault="00AA7E82" w:rsidP="00AA7E82">
      <w:pPr>
        <w:shd w:val="clear" w:color="auto" w:fill="FFFFFF"/>
        <w:spacing w:line="259" w:lineRule="exact"/>
        <w:ind w:right="-25"/>
        <w:jc w:val="center"/>
        <w:rPr>
          <w:rFonts w:ascii="Times New Roman" w:hAnsi="Times New Roman" w:cs="Times New Roman"/>
          <w:b/>
          <w:bCs/>
          <w:sz w:val="24"/>
          <w:szCs w:val="24"/>
        </w:rPr>
      </w:pPr>
      <w:r>
        <w:rPr>
          <w:rFonts w:ascii="Times New Roman" w:hAnsi="Times New Roman" w:cs="Times New Roman"/>
          <w:b/>
          <w:bCs/>
          <w:sz w:val="24"/>
          <w:szCs w:val="24"/>
        </w:rPr>
        <w:t>П</w:t>
      </w:r>
      <w:r w:rsidRPr="00AA7E82">
        <w:rPr>
          <w:rFonts w:ascii="Times New Roman" w:hAnsi="Times New Roman" w:cs="Times New Roman"/>
          <w:b/>
          <w:bCs/>
          <w:sz w:val="24"/>
          <w:szCs w:val="24"/>
        </w:rPr>
        <w:t>ротезирование несъемными протезами с опорой на имплантаты</w:t>
      </w:r>
      <w:r w:rsidR="00991CD7" w:rsidRPr="00AA7E82">
        <w:rPr>
          <w:rFonts w:ascii="Times New Roman" w:hAnsi="Times New Roman" w:cs="Times New Roman"/>
          <w:b/>
          <w:bCs/>
          <w:sz w:val="24"/>
          <w:szCs w:val="24"/>
        </w:rPr>
        <w:br/>
      </w:r>
    </w:p>
    <w:tbl>
      <w:tblPr>
        <w:tblStyle w:val="a5"/>
        <w:tblW w:w="0" w:type="auto"/>
        <w:tblLook w:val="04A0" w:firstRow="1" w:lastRow="0" w:firstColumn="1" w:lastColumn="0" w:noHBand="0" w:noVBand="1"/>
      </w:tblPr>
      <w:tblGrid>
        <w:gridCol w:w="10422"/>
      </w:tblGrid>
      <w:tr w:rsidR="00AA7E82" w:rsidTr="00FF7986">
        <w:tc>
          <w:tcPr>
            <w:tcW w:w="10422" w:type="dxa"/>
          </w:tcPr>
          <w:p w:rsidR="00AA7E82" w:rsidRPr="00227F81" w:rsidRDefault="00AA7E82" w:rsidP="00FF7986">
            <w:pPr>
              <w:rPr>
                <w:rFonts w:ascii="Times New Roman" w:hAnsi="Times New Roman" w:cs="Times New Roman"/>
                <w:sz w:val="20"/>
                <w:szCs w:val="20"/>
                <w:u w:val="single"/>
              </w:rPr>
            </w:pPr>
            <w:r w:rsidRPr="00227F81">
              <w:rPr>
                <w:rFonts w:ascii="Times New Roman" w:hAnsi="Times New Roman" w:cs="Times New Roman"/>
                <w:sz w:val="20"/>
                <w:szCs w:val="20"/>
              </w:rPr>
              <w:t xml:space="preserve">Я, </w:t>
            </w:r>
            <w:r w:rsidRPr="00227F81">
              <w:rPr>
                <w:rFonts w:ascii="Times New Roman" w:hAnsi="Times New Roman" w:cs="Times New Roman"/>
                <w:sz w:val="20"/>
                <w:szCs w:val="20"/>
                <w:u w:val="single"/>
              </w:rPr>
              <w:t>__________________________________________________________________________________________</w:t>
            </w:r>
            <w:r w:rsidRPr="00227F81">
              <w:rPr>
                <w:rFonts w:ascii="Times New Roman" w:hAnsi="Times New Roman"/>
                <w:sz w:val="20"/>
                <w:u w:val="single"/>
              </w:rPr>
              <w:t>________</w:t>
            </w:r>
          </w:p>
          <w:p w:rsidR="00AA7E82" w:rsidRPr="006E48A0" w:rsidRDefault="00AA7E82" w:rsidP="00FF7986">
            <w:pPr>
              <w:jc w:val="center"/>
              <w:rPr>
                <w:rFonts w:ascii="Times New Roman" w:hAnsi="Times New Roman" w:cs="Times New Roman"/>
                <w:i/>
                <w:sz w:val="20"/>
                <w:szCs w:val="20"/>
              </w:rPr>
            </w:pPr>
            <w:r w:rsidRPr="006E48A0">
              <w:rPr>
                <w:rFonts w:ascii="Times New Roman" w:hAnsi="Times New Roman" w:cs="Times New Roman"/>
                <w:i/>
                <w:sz w:val="20"/>
                <w:szCs w:val="20"/>
              </w:rPr>
              <w:t>(ФИО пациента или законного представителя)</w:t>
            </w:r>
          </w:p>
          <w:p w:rsidR="00AA7E82" w:rsidRPr="006E48A0" w:rsidRDefault="00AA7E82" w:rsidP="00FF7986">
            <w:pPr>
              <w:jc w:val="both"/>
              <w:rPr>
                <w:rFonts w:ascii="Times New Roman" w:hAnsi="Times New Roman" w:cs="Times New Roman"/>
                <w:sz w:val="20"/>
                <w:szCs w:val="20"/>
                <w:u w:val="single"/>
              </w:rPr>
            </w:pPr>
            <w:r w:rsidRPr="006E48A0">
              <w:rPr>
                <w:rFonts w:ascii="Times New Roman" w:hAnsi="Times New Roman" w:cs="Times New Roman"/>
                <w:sz w:val="20"/>
                <w:szCs w:val="20"/>
              </w:rPr>
              <w:t xml:space="preserve">в соответствии со ст. 20 Федерального закона от 21.11.2011 N 323-ФЗ «Об основах охраны здоровья граждан в Российской </w:t>
            </w:r>
            <w:r w:rsidRPr="009C5731">
              <w:rPr>
                <w:rFonts w:ascii="Times New Roman" w:hAnsi="Times New Roman" w:cs="Times New Roman"/>
                <w:sz w:val="20"/>
                <w:szCs w:val="20"/>
              </w:rPr>
              <w:t xml:space="preserve">Федерации» даю настоящее информированное добровольное согласие врачам и уполномочиваю медицинского работника </w:t>
            </w:r>
            <w:r w:rsidRPr="009C5731">
              <w:rPr>
                <w:rFonts w:ascii="Times New Roman" w:hAnsi="Times New Roman" w:cs="Times New Roman"/>
                <w:b/>
                <w:sz w:val="20"/>
                <w:szCs w:val="20"/>
              </w:rPr>
              <w:t>ООО «</w:t>
            </w:r>
            <w:r>
              <w:rPr>
                <w:rFonts w:ascii="Times New Roman" w:hAnsi="Times New Roman"/>
                <w:b/>
                <w:bCs/>
                <w:color w:val="000000" w:themeColor="text1"/>
                <w:sz w:val="20"/>
                <w:szCs w:val="20"/>
              </w:rPr>
              <w:t>САНИТАС»</w:t>
            </w:r>
          </w:p>
          <w:p w:rsidR="00AA7E82" w:rsidRPr="006E48A0" w:rsidRDefault="00AA7E82" w:rsidP="00FF7986">
            <w:pPr>
              <w:jc w:val="both"/>
              <w:rPr>
                <w:rFonts w:ascii="Times New Roman" w:hAnsi="Times New Roman" w:cs="Times New Roman"/>
                <w:sz w:val="20"/>
                <w:szCs w:val="20"/>
                <w:u w:val="single"/>
              </w:rPr>
            </w:pPr>
            <w:r w:rsidRPr="006E48A0">
              <w:rPr>
                <w:rFonts w:ascii="Times New Roman" w:hAnsi="Times New Roman" w:cs="Times New Roman"/>
                <w:sz w:val="20"/>
                <w:szCs w:val="20"/>
                <w:u w:val="single"/>
              </w:rPr>
              <w:t>_____________________________________________________________________________________________</w:t>
            </w:r>
            <w:r>
              <w:rPr>
                <w:rFonts w:ascii="Times New Roman" w:hAnsi="Times New Roman"/>
                <w:sz w:val="20"/>
                <w:u w:val="single"/>
              </w:rPr>
              <w:t>________</w:t>
            </w:r>
          </w:p>
          <w:p w:rsidR="00AA7E82" w:rsidRPr="006E48A0" w:rsidRDefault="00AA7E82" w:rsidP="00FF7986">
            <w:pPr>
              <w:jc w:val="center"/>
              <w:rPr>
                <w:rFonts w:ascii="Times New Roman" w:hAnsi="Times New Roman" w:cs="Times New Roman"/>
                <w:i/>
                <w:sz w:val="20"/>
                <w:szCs w:val="20"/>
              </w:rPr>
            </w:pPr>
            <w:r w:rsidRPr="006E48A0">
              <w:rPr>
                <w:rFonts w:ascii="Times New Roman" w:hAnsi="Times New Roman" w:cs="Times New Roman"/>
                <w:i/>
                <w:sz w:val="20"/>
                <w:szCs w:val="20"/>
              </w:rPr>
              <w:t>(ФИО, должность лечащего врача)</w:t>
            </w:r>
          </w:p>
          <w:p w:rsidR="00AA7E82" w:rsidRPr="006E48A0" w:rsidRDefault="00AA7E82" w:rsidP="00FF7986">
            <w:pPr>
              <w:ind w:right="-1"/>
              <w:jc w:val="both"/>
              <w:rPr>
                <w:rFonts w:ascii="Times New Roman" w:hAnsi="Times New Roman" w:cs="Times New Roman"/>
                <w:sz w:val="20"/>
                <w:szCs w:val="20"/>
              </w:rPr>
            </w:pPr>
            <w:r w:rsidRPr="006E48A0">
              <w:rPr>
                <w:rFonts w:ascii="Times New Roman" w:hAnsi="Times New Roman" w:cs="Times New Roman"/>
                <w:sz w:val="20"/>
                <w:szCs w:val="20"/>
              </w:rPr>
              <w:t>выполнить мне/моему представляемому, законным представителем которого я являюсь:</w:t>
            </w:r>
            <w:r w:rsidRPr="00227F81">
              <w:rPr>
                <w:rFonts w:ascii="Times New Roman" w:hAnsi="Times New Roman" w:cs="Times New Roman"/>
                <w:sz w:val="20"/>
                <w:szCs w:val="20"/>
              </w:rPr>
              <w:t>_____________________________________________________________________________</w:t>
            </w:r>
            <w:r w:rsidRPr="006E48A0">
              <w:rPr>
                <w:rFonts w:ascii="Times New Roman" w:hAnsi="Times New Roman" w:cs="Times New Roman"/>
                <w:sz w:val="20"/>
                <w:szCs w:val="20"/>
              </w:rPr>
              <w:t>________</w:t>
            </w:r>
            <w:r>
              <w:rPr>
                <w:rFonts w:ascii="Times New Roman" w:hAnsi="Times New Roman"/>
                <w:sz w:val="20"/>
              </w:rPr>
              <w:t>_________</w:t>
            </w:r>
          </w:p>
          <w:p w:rsidR="00AA7E82" w:rsidRPr="006E48A0" w:rsidRDefault="00AA7E82" w:rsidP="00FF7986">
            <w:pPr>
              <w:ind w:right="-1"/>
              <w:jc w:val="center"/>
              <w:rPr>
                <w:rFonts w:ascii="Times New Roman" w:hAnsi="Times New Roman" w:cs="Times New Roman"/>
                <w:sz w:val="20"/>
                <w:szCs w:val="20"/>
              </w:rPr>
            </w:pPr>
            <w:r w:rsidRPr="006E48A0">
              <w:rPr>
                <w:rFonts w:ascii="Times New Roman" w:hAnsi="Times New Roman" w:cs="Times New Roman"/>
                <w:i/>
                <w:sz w:val="20"/>
                <w:szCs w:val="20"/>
              </w:rPr>
              <w:t>(ФИО представляемого, дата рождения - при наличии)</w:t>
            </w:r>
          </w:p>
          <w:p w:rsidR="00AA7E82" w:rsidRDefault="00AA7E82" w:rsidP="00FF7986">
            <w:pPr>
              <w:shd w:val="clear" w:color="auto" w:fill="FFFFFF"/>
              <w:contextualSpacing/>
              <w:jc w:val="both"/>
              <w:rPr>
                <w:rFonts w:ascii="Times New Roman" w:hAnsi="Times New Roman" w:cs="Times New Roman"/>
                <w:sz w:val="20"/>
                <w:szCs w:val="20"/>
              </w:rPr>
            </w:pPr>
            <w:r w:rsidRPr="006E48A0">
              <w:rPr>
                <w:rFonts w:ascii="Times New Roman" w:hAnsi="Times New Roman" w:cs="Times New Roman"/>
                <w:sz w:val="20"/>
                <w:szCs w:val="20"/>
              </w:rPr>
              <w:t xml:space="preserve">медицинское вмешательство </w:t>
            </w:r>
            <w:proofErr w:type="gramStart"/>
            <w:r w:rsidRPr="006E48A0">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bCs/>
                <w:sz w:val="20"/>
                <w:szCs w:val="20"/>
              </w:rPr>
              <w:t>протезирование</w:t>
            </w:r>
            <w:proofErr w:type="gramEnd"/>
            <w:r>
              <w:rPr>
                <w:rFonts w:ascii="Times New Roman" w:hAnsi="Times New Roman" w:cs="Times New Roman"/>
                <w:b/>
                <w:bCs/>
                <w:sz w:val="20"/>
                <w:szCs w:val="20"/>
              </w:rPr>
              <w:t xml:space="preserve"> несъемными протезами с опорой на имплантаты. </w:t>
            </w:r>
            <w:r w:rsidRPr="00F32496">
              <w:rPr>
                <w:rFonts w:ascii="Times New Roman" w:hAnsi="Times New Roman" w:cs="Times New Roman"/>
                <w:b/>
                <w:bCs/>
                <w:sz w:val="20"/>
                <w:szCs w:val="20"/>
              </w:rPr>
              <w:softHyphen/>
            </w:r>
            <w:r w:rsidRPr="00F32496">
              <w:rPr>
                <w:rFonts w:ascii="Times New Roman" w:hAnsi="Times New Roman" w:cs="Times New Roman"/>
                <w:b/>
                <w:bCs/>
                <w:sz w:val="20"/>
                <w:szCs w:val="20"/>
              </w:rPr>
              <w:softHyphen/>
            </w:r>
            <w:r w:rsidRPr="00F32496">
              <w:rPr>
                <w:rFonts w:ascii="Times New Roman" w:hAnsi="Times New Roman" w:cs="Times New Roman"/>
                <w:b/>
                <w:bCs/>
                <w:sz w:val="20"/>
                <w:szCs w:val="20"/>
              </w:rPr>
              <w:softHyphen/>
            </w:r>
          </w:p>
        </w:tc>
      </w:tr>
    </w:tbl>
    <w:p w:rsidR="00AA7E82" w:rsidRDefault="00AA7E82" w:rsidP="00AA7E82">
      <w:pPr>
        <w:shd w:val="clear" w:color="auto" w:fill="FFFFFF"/>
        <w:tabs>
          <w:tab w:val="left" w:pos="426"/>
        </w:tabs>
        <w:contextualSpacing/>
        <w:jc w:val="both"/>
        <w:rPr>
          <w:rFonts w:ascii="Times New Roman" w:hAnsi="Times New Roman" w:cs="Times New Roman"/>
          <w:sz w:val="20"/>
          <w:szCs w:val="20"/>
        </w:rPr>
      </w:pPr>
    </w:p>
    <w:p w:rsidR="00AA7E82" w:rsidRPr="00AA7E82" w:rsidRDefault="00AA7E82" w:rsidP="00AA7E82">
      <w:pPr>
        <w:shd w:val="clear" w:color="auto" w:fill="FFFFFF"/>
        <w:tabs>
          <w:tab w:val="left" w:pos="426"/>
        </w:tabs>
        <w:contextualSpacing/>
        <w:jc w:val="both"/>
        <w:rPr>
          <w:rFonts w:ascii="Times New Roman" w:hAnsi="Times New Roman" w:cs="Times New Roman"/>
          <w:sz w:val="21"/>
          <w:szCs w:val="21"/>
        </w:rPr>
      </w:pPr>
      <w:r>
        <w:rPr>
          <w:rFonts w:ascii="Times New Roman" w:eastAsia="Calibri" w:hAnsi="Times New Roman" w:cs="Times New Roman"/>
          <w:sz w:val="21"/>
          <w:szCs w:val="21"/>
        </w:rPr>
        <w:tab/>
      </w:r>
      <w:r w:rsidRPr="00AA7E82">
        <w:rPr>
          <w:rFonts w:ascii="Times New Roman" w:eastAsia="Calibri" w:hAnsi="Times New Roman" w:cs="Times New Roman"/>
          <w:sz w:val="21"/>
          <w:szCs w:val="21"/>
        </w:rPr>
        <w:t xml:space="preserve">Мне сообщена, разъяснена врачом и понятна информация </w:t>
      </w:r>
      <w:r w:rsidRPr="00AA7E82">
        <w:rPr>
          <w:rFonts w:ascii="Times New Roman" w:eastAsia="Calibri" w:hAnsi="Times New Roman" w:cs="Times New Roman"/>
          <w:sz w:val="21"/>
          <w:szCs w:val="21"/>
          <w:u w:val="single"/>
        </w:rPr>
        <w:t>о сути лечения</w:t>
      </w:r>
      <w:r w:rsidRPr="00AA7E82">
        <w:rPr>
          <w:rFonts w:ascii="Times New Roman" w:eastAsia="Calibri" w:hAnsi="Times New Roman" w:cs="Times New Roman"/>
          <w:sz w:val="21"/>
          <w:szCs w:val="21"/>
        </w:rPr>
        <w:t>, а именно:</w:t>
      </w:r>
    </w:p>
    <w:p w:rsidR="000929C3" w:rsidRPr="00AA7E82" w:rsidRDefault="00AA7E82" w:rsidP="00AA7E82">
      <w:pPr>
        <w:shd w:val="clear" w:color="auto" w:fill="FFFFFF"/>
        <w:tabs>
          <w:tab w:val="left" w:pos="426"/>
        </w:tabs>
        <w:contextualSpacing/>
        <w:jc w:val="both"/>
        <w:rPr>
          <w:rFonts w:ascii="Times New Roman" w:hAnsi="Times New Roman" w:cs="Times New Roman"/>
          <w:sz w:val="21"/>
          <w:szCs w:val="21"/>
        </w:rPr>
      </w:pPr>
      <w:r>
        <w:rPr>
          <w:rFonts w:ascii="Times New Roman" w:hAnsi="Times New Roman" w:cs="Times New Roman"/>
          <w:b/>
          <w:sz w:val="21"/>
          <w:szCs w:val="21"/>
        </w:rPr>
        <w:tab/>
      </w:r>
      <w:r w:rsidR="00FB09D4">
        <w:rPr>
          <w:rFonts w:ascii="Times New Roman" w:hAnsi="Times New Roman" w:cs="Times New Roman"/>
          <w:b/>
          <w:sz w:val="21"/>
          <w:szCs w:val="21"/>
        </w:rPr>
        <w:t>1.</w:t>
      </w:r>
      <w:r w:rsidR="000929C3" w:rsidRPr="00AA7E82">
        <w:rPr>
          <w:rFonts w:ascii="Times New Roman" w:hAnsi="Times New Roman" w:cs="Times New Roman"/>
          <w:b/>
          <w:sz w:val="21"/>
          <w:szCs w:val="21"/>
        </w:rPr>
        <w:t>Цели лечения</w:t>
      </w:r>
      <w:r w:rsidR="000929C3" w:rsidRPr="00AA7E82">
        <w:rPr>
          <w:rFonts w:ascii="Times New Roman" w:hAnsi="Times New Roman" w:cs="Times New Roman"/>
          <w:sz w:val="21"/>
          <w:szCs w:val="21"/>
        </w:rPr>
        <w:t xml:space="preserve">. </w:t>
      </w:r>
      <w:r w:rsidR="001236D5" w:rsidRPr="00AA7E82">
        <w:rPr>
          <w:rFonts w:ascii="Times New Roman" w:hAnsi="Times New Roman" w:cs="Times New Roman"/>
          <w:sz w:val="21"/>
          <w:szCs w:val="21"/>
        </w:rPr>
        <w:t xml:space="preserve">Основными целями </w:t>
      </w:r>
      <w:r w:rsidR="009A0DD4" w:rsidRPr="00AA7E82">
        <w:rPr>
          <w:rFonts w:ascii="Times New Roman" w:hAnsi="Times New Roman" w:cs="Times New Roman"/>
          <w:sz w:val="21"/>
          <w:szCs w:val="21"/>
        </w:rPr>
        <w:t xml:space="preserve">протезирования </w:t>
      </w:r>
      <w:r w:rsidR="001236D5" w:rsidRPr="00AA7E82">
        <w:rPr>
          <w:rFonts w:ascii="Times New Roman" w:hAnsi="Times New Roman" w:cs="Times New Roman"/>
          <w:sz w:val="21"/>
          <w:szCs w:val="21"/>
        </w:rPr>
        <w:t xml:space="preserve">являются: </w:t>
      </w:r>
      <w:r w:rsidR="0003291C" w:rsidRPr="00AA7E82">
        <w:rPr>
          <w:rFonts w:ascii="Times New Roman" w:hAnsi="Times New Roman" w:cs="Times New Roman"/>
          <w:sz w:val="21"/>
          <w:szCs w:val="21"/>
        </w:rPr>
        <w:t>восстановление основной функции зубочелюстной системы (пережевывание пищи) и эстетической целостности зубного ряда.</w:t>
      </w:r>
    </w:p>
    <w:p w:rsidR="00AA7E82" w:rsidRPr="00AA7E82" w:rsidRDefault="00FB09D4" w:rsidP="00AA7E82">
      <w:pPr>
        <w:ind w:firstLine="708"/>
        <w:jc w:val="both"/>
        <w:rPr>
          <w:rFonts w:ascii="Times New Roman" w:hAnsi="Times New Roman" w:cs="Times New Roman"/>
          <w:sz w:val="21"/>
          <w:szCs w:val="21"/>
        </w:rPr>
      </w:pPr>
      <w:r>
        <w:rPr>
          <w:rFonts w:ascii="Times New Roman" w:hAnsi="Times New Roman" w:cs="Times New Roman"/>
          <w:b/>
          <w:sz w:val="21"/>
          <w:szCs w:val="21"/>
        </w:rPr>
        <w:t>2.</w:t>
      </w:r>
      <w:r w:rsidR="000929C3" w:rsidRPr="00AA7E82">
        <w:rPr>
          <w:rFonts w:ascii="Times New Roman" w:hAnsi="Times New Roman" w:cs="Times New Roman"/>
          <w:b/>
          <w:sz w:val="21"/>
          <w:szCs w:val="21"/>
        </w:rPr>
        <w:t>Методы лечения, возможные варианты медицинского вмешательства</w:t>
      </w:r>
      <w:r w:rsidR="000929C3" w:rsidRPr="00AA7E82">
        <w:rPr>
          <w:rFonts w:ascii="Times New Roman" w:hAnsi="Times New Roman" w:cs="Times New Roman"/>
          <w:sz w:val="21"/>
          <w:szCs w:val="21"/>
        </w:rPr>
        <w:t xml:space="preserve">. </w:t>
      </w:r>
      <w:r w:rsidR="004B7F2C" w:rsidRPr="00AA7E82">
        <w:rPr>
          <w:rFonts w:ascii="Times New Roman" w:hAnsi="Times New Roman" w:cs="Times New Roman"/>
          <w:sz w:val="21"/>
          <w:szCs w:val="21"/>
        </w:rPr>
        <w:t>П</w:t>
      </w:r>
      <w:r w:rsidR="009A0DD4" w:rsidRPr="00AA7E82">
        <w:rPr>
          <w:rFonts w:ascii="Times New Roman" w:hAnsi="Times New Roman" w:cs="Times New Roman"/>
          <w:sz w:val="21"/>
          <w:szCs w:val="21"/>
        </w:rPr>
        <w:t xml:space="preserve">ротезирование будет </w:t>
      </w:r>
      <w:r w:rsidR="00901FCF" w:rsidRPr="00AA7E82">
        <w:rPr>
          <w:rFonts w:ascii="Times New Roman" w:hAnsi="Times New Roman" w:cs="Times New Roman"/>
          <w:sz w:val="21"/>
          <w:szCs w:val="21"/>
        </w:rPr>
        <w:t xml:space="preserve">выполняться </w:t>
      </w:r>
      <w:r w:rsidR="00C20B19" w:rsidRPr="00AA7E82">
        <w:rPr>
          <w:rFonts w:ascii="Times New Roman" w:hAnsi="Times New Roman" w:cs="Times New Roman"/>
          <w:sz w:val="21"/>
          <w:szCs w:val="21"/>
        </w:rPr>
        <w:t xml:space="preserve">врачом </w:t>
      </w:r>
      <w:r w:rsidR="00901FCF" w:rsidRPr="00AA7E82">
        <w:rPr>
          <w:rFonts w:ascii="Times New Roman" w:hAnsi="Times New Roman" w:cs="Times New Roman"/>
          <w:sz w:val="21"/>
          <w:szCs w:val="21"/>
        </w:rPr>
        <w:t>в соответствии с</w:t>
      </w:r>
      <w:bookmarkStart w:id="0" w:name="_Hlk22643592"/>
      <w:r w:rsidR="00AA7E82" w:rsidRPr="00AA7E82">
        <w:rPr>
          <w:rFonts w:ascii="Times New Roman" w:hAnsi="Times New Roman" w:cs="Times New Roman"/>
          <w:sz w:val="21"/>
          <w:szCs w:val="21"/>
        </w:rPr>
        <w:t xml:space="preserve"> Порядком оказания медицинской помощи взрослому населению при стоматологических заболеваниях, утвержденного Приказом Минздрава России от 31.07.2020 N 786н, с учетом стандартов и клинических рекомендаций по соответствующему профилю.</w:t>
      </w:r>
    </w:p>
    <w:bookmarkEnd w:id="0"/>
    <w:p w:rsidR="004B7F2C" w:rsidRPr="00AA7E82" w:rsidRDefault="00AA7E82" w:rsidP="00603601">
      <w:pPr>
        <w:shd w:val="clear" w:color="auto" w:fill="FFFFFF"/>
        <w:tabs>
          <w:tab w:val="left" w:pos="426"/>
        </w:tabs>
        <w:jc w:val="both"/>
        <w:rPr>
          <w:rFonts w:ascii="Times New Roman" w:eastAsia="MS Mincho" w:hAnsi="Times New Roman" w:cs="Times New Roman"/>
          <w:color w:val="auto"/>
          <w:sz w:val="21"/>
          <w:szCs w:val="21"/>
          <w:lang w:eastAsia="ja-JP"/>
        </w:rPr>
      </w:pPr>
      <w:r w:rsidRPr="00AA7E82">
        <w:rPr>
          <w:rFonts w:ascii="Times New Roman" w:eastAsia="MS Mincho" w:hAnsi="Times New Roman" w:cs="Times New Roman"/>
          <w:color w:val="auto"/>
          <w:sz w:val="21"/>
          <w:szCs w:val="21"/>
          <w:lang w:eastAsia="ja-JP"/>
        </w:rPr>
        <w:tab/>
      </w:r>
      <w:r w:rsidR="004B7F2C" w:rsidRPr="00AA7E82">
        <w:rPr>
          <w:rFonts w:ascii="Times New Roman" w:eastAsia="MS Mincho" w:hAnsi="Times New Roman" w:cs="Times New Roman"/>
          <w:color w:val="auto"/>
          <w:sz w:val="21"/>
          <w:szCs w:val="21"/>
          <w:lang w:eastAsia="ja-JP"/>
        </w:rPr>
        <w:t>Под несъемным протезированием понимается процесс восстановления зубов с использованием имплантато</w:t>
      </w:r>
      <w:r w:rsidR="00AB47FB" w:rsidRPr="00AA7E82">
        <w:rPr>
          <w:rFonts w:ascii="Times New Roman" w:eastAsia="MS Mincho" w:hAnsi="Times New Roman" w:cs="Times New Roman"/>
          <w:color w:val="auto"/>
          <w:sz w:val="21"/>
          <w:szCs w:val="21"/>
          <w:lang w:eastAsia="ja-JP"/>
        </w:rPr>
        <w:t>в</w:t>
      </w:r>
      <w:r w:rsidR="004B7F2C" w:rsidRPr="00AA7E82">
        <w:rPr>
          <w:rFonts w:ascii="Times New Roman" w:eastAsia="MS Mincho" w:hAnsi="Times New Roman" w:cs="Times New Roman"/>
          <w:color w:val="auto"/>
          <w:sz w:val="21"/>
          <w:szCs w:val="21"/>
          <w:lang w:eastAsia="ja-JP"/>
        </w:rPr>
        <w:t xml:space="preserve">, </w:t>
      </w:r>
      <w:r w:rsidR="00AB47FB" w:rsidRPr="00AA7E82">
        <w:rPr>
          <w:rFonts w:ascii="Times New Roman" w:eastAsia="MS Mincho" w:hAnsi="Times New Roman" w:cs="Times New Roman"/>
          <w:color w:val="auto"/>
          <w:sz w:val="21"/>
          <w:szCs w:val="21"/>
          <w:lang w:eastAsia="ja-JP"/>
        </w:rPr>
        <w:t>на которые фиксируются протезы</w:t>
      </w:r>
      <w:r w:rsidR="004B7F2C" w:rsidRPr="00AA7E82">
        <w:rPr>
          <w:rFonts w:ascii="Times New Roman" w:eastAsia="MS Mincho" w:hAnsi="Times New Roman" w:cs="Times New Roman"/>
          <w:color w:val="auto"/>
          <w:sz w:val="21"/>
          <w:szCs w:val="21"/>
          <w:lang w:eastAsia="ja-JP"/>
        </w:rPr>
        <w:t xml:space="preserve">. </w:t>
      </w:r>
      <w:r w:rsidR="00AB47FB" w:rsidRPr="00AA7E82">
        <w:rPr>
          <w:rFonts w:ascii="Times New Roman" w:eastAsia="MS Mincho" w:hAnsi="Times New Roman" w:cs="Times New Roman"/>
          <w:color w:val="auto"/>
          <w:sz w:val="21"/>
          <w:szCs w:val="21"/>
          <w:lang w:eastAsia="ja-JP"/>
        </w:rPr>
        <w:t>Конструкция протеза является постоянной. Самостоятельно снять протез без его</w:t>
      </w:r>
      <w:r w:rsidR="002F03F0" w:rsidRPr="00AA7E82">
        <w:rPr>
          <w:rFonts w:ascii="Times New Roman" w:eastAsia="MS Mincho" w:hAnsi="Times New Roman" w:cs="Times New Roman"/>
          <w:color w:val="auto"/>
          <w:sz w:val="21"/>
          <w:szCs w:val="21"/>
          <w:lang w:eastAsia="ja-JP"/>
        </w:rPr>
        <w:t xml:space="preserve"> </w:t>
      </w:r>
      <w:r w:rsidR="00AB47FB" w:rsidRPr="00AA7E82">
        <w:rPr>
          <w:rFonts w:ascii="Times New Roman" w:eastAsia="MS Mincho" w:hAnsi="Times New Roman" w:cs="Times New Roman"/>
          <w:color w:val="auto"/>
          <w:sz w:val="21"/>
          <w:szCs w:val="21"/>
          <w:lang w:eastAsia="ja-JP"/>
        </w:rPr>
        <w:t>повреждения невозможно. П</w:t>
      </w:r>
      <w:r w:rsidR="004B7F2C" w:rsidRPr="00AA7E82">
        <w:rPr>
          <w:rFonts w:ascii="Times New Roman" w:eastAsia="MS Mincho" w:hAnsi="Times New Roman" w:cs="Times New Roman"/>
          <w:color w:val="auto"/>
          <w:sz w:val="21"/>
          <w:szCs w:val="21"/>
          <w:lang w:eastAsia="ja-JP"/>
        </w:rPr>
        <w:t xml:space="preserve">ротезы зуба выполняются в виде металлокерамического, </w:t>
      </w:r>
      <w:proofErr w:type="spellStart"/>
      <w:r w:rsidR="004B7F2C" w:rsidRPr="00AA7E82">
        <w:rPr>
          <w:rFonts w:ascii="Times New Roman" w:eastAsia="MS Mincho" w:hAnsi="Times New Roman" w:cs="Times New Roman"/>
          <w:color w:val="auto"/>
          <w:sz w:val="21"/>
          <w:szCs w:val="21"/>
          <w:lang w:eastAsia="ja-JP"/>
        </w:rPr>
        <w:t>бюгельного</w:t>
      </w:r>
      <w:proofErr w:type="spellEnd"/>
      <w:r w:rsidR="004B7F2C" w:rsidRPr="00AA7E82">
        <w:rPr>
          <w:rFonts w:ascii="Times New Roman" w:eastAsia="MS Mincho" w:hAnsi="Times New Roman" w:cs="Times New Roman"/>
          <w:color w:val="auto"/>
          <w:sz w:val="21"/>
          <w:szCs w:val="21"/>
          <w:lang w:eastAsia="ja-JP"/>
        </w:rPr>
        <w:t xml:space="preserve"> или</w:t>
      </w:r>
      <w:r w:rsidR="002F03F0" w:rsidRPr="00AA7E82">
        <w:rPr>
          <w:rFonts w:ascii="Times New Roman" w:eastAsia="MS Mincho" w:hAnsi="Times New Roman" w:cs="Times New Roman"/>
          <w:color w:val="auto"/>
          <w:sz w:val="21"/>
          <w:szCs w:val="21"/>
          <w:lang w:eastAsia="ja-JP"/>
        </w:rPr>
        <w:t xml:space="preserve"> </w:t>
      </w:r>
      <w:r w:rsidR="004B7F2C" w:rsidRPr="00AA7E82">
        <w:rPr>
          <w:rFonts w:ascii="Times New Roman" w:eastAsia="MS Mincho" w:hAnsi="Times New Roman" w:cs="Times New Roman"/>
          <w:color w:val="auto"/>
          <w:sz w:val="21"/>
          <w:szCs w:val="21"/>
          <w:lang w:eastAsia="ja-JP"/>
        </w:rPr>
        <w:t>мостовидного каркаса, обладающего высокой прочностью.</w:t>
      </w:r>
      <w:r w:rsidR="002F03F0" w:rsidRPr="00AA7E82">
        <w:rPr>
          <w:rFonts w:ascii="Times New Roman" w:eastAsia="MS Mincho" w:hAnsi="Times New Roman" w:cs="Times New Roman"/>
          <w:color w:val="auto"/>
          <w:sz w:val="21"/>
          <w:szCs w:val="21"/>
          <w:lang w:eastAsia="ja-JP"/>
        </w:rPr>
        <w:t xml:space="preserve"> </w:t>
      </w:r>
      <w:r w:rsidR="007D6CFB" w:rsidRPr="00AA7E82">
        <w:rPr>
          <w:rFonts w:ascii="Times New Roman" w:eastAsia="MS Mincho" w:hAnsi="Times New Roman" w:cs="Times New Roman"/>
          <w:color w:val="auto"/>
          <w:sz w:val="21"/>
          <w:szCs w:val="21"/>
          <w:lang w:eastAsia="ja-JP"/>
        </w:rPr>
        <w:t>Изготовление протез</w:t>
      </w:r>
      <w:r w:rsidR="002B2476" w:rsidRPr="00AA7E82">
        <w:rPr>
          <w:rFonts w:ascii="Times New Roman" w:eastAsia="MS Mincho" w:hAnsi="Times New Roman" w:cs="Times New Roman"/>
          <w:color w:val="auto"/>
          <w:sz w:val="21"/>
          <w:szCs w:val="21"/>
          <w:lang w:eastAsia="ja-JP"/>
        </w:rPr>
        <w:t xml:space="preserve">ов </w:t>
      </w:r>
      <w:r w:rsidR="007D6CFB" w:rsidRPr="00AA7E82">
        <w:rPr>
          <w:rFonts w:ascii="Times New Roman" w:eastAsia="MS Mincho" w:hAnsi="Times New Roman" w:cs="Times New Roman"/>
          <w:color w:val="auto"/>
          <w:sz w:val="21"/>
          <w:szCs w:val="21"/>
          <w:lang w:eastAsia="ja-JP"/>
        </w:rPr>
        <w:t xml:space="preserve">включает: обследование, планирование, подготовку к протезированию и все мероприятия по изготовлению и фиксации протеза, в том числе устранение недостатков и контроль. </w:t>
      </w:r>
      <w:r w:rsidR="00A53F19" w:rsidRPr="00AA7E82">
        <w:rPr>
          <w:rFonts w:ascii="Times New Roman" w:eastAsia="MS Mincho" w:hAnsi="Times New Roman" w:cs="Times New Roman"/>
          <w:color w:val="auto"/>
          <w:sz w:val="21"/>
          <w:szCs w:val="21"/>
          <w:lang w:eastAsia="ja-JP"/>
        </w:rPr>
        <w:t xml:space="preserve">Протезы будут изготовлены и установлены с использованием в качестве опоры </w:t>
      </w:r>
      <w:r w:rsidR="00021E21" w:rsidRPr="00AA7E82">
        <w:rPr>
          <w:rFonts w:ascii="Times New Roman" w:eastAsia="MS Mincho" w:hAnsi="Times New Roman" w:cs="Times New Roman"/>
          <w:color w:val="auto"/>
          <w:sz w:val="21"/>
          <w:szCs w:val="21"/>
          <w:lang w:eastAsia="ja-JP"/>
        </w:rPr>
        <w:t xml:space="preserve">имплантатов, </w:t>
      </w:r>
      <w:r w:rsidR="00A53F19" w:rsidRPr="00AA7E82">
        <w:rPr>
          <w:rFonts w:ascii="Times New Roman" w:eastAsia="MS Mincho" w:hAnsi="Times New Roman" w:cs="Times New Roman"/>
          <w:color w:val="auto"/>
          <w:sz w:val="21"/>
          <w:szCs w:val="21"/>
          <w:lang w:eastAsia="ja-JP"/>
        </w:rPr>
        <w:t xml:space="preserve">ранее установленных в ротовую полость. </w:t>
      </w:r>
      <w:r w:rsidR="00603601" w:rsidRPr="00AA7E82">
        <w:rPr>
          <w:rFonts w:ascii="Times New Roman" w:eastAsia="MS Mincho" w:hAnsi="Times New Roman" w:cs="Times New Roman"/>
          <w:color w:val="auto"/>
          <w:sz w:val="21"/>
          <w:szCs w:val="21"/>
          <w:lang w:eastAsia="ja-JP"/>
        </w:rPr>
        <w:t>Несъемные протезы</w:t>
      </w:r>
      <w:r w:rsidR="0029622E" w:rsidRPr="00AA7E82">
        <w:rPr>
          <w:rFonts w:ascii="Times New Roman" w:eastAsia="MS Mincho" w:hAnsi="Times New Roman" w:cs="Times New Roman"/>
          <w:color w:val="auto"/>
          <w:sz w:val="21"/>
          <w:szCs w:val="21"/>
          <w:lang w:eastAsia="ja-JP"/>
        </w:rPr>
        <w:t xml:space="preserve">, как правило, </w:t>
      </w:r>
      <w:r w:rsidR="00603601" w:rsidRPr="00AA7E82">
        <w:rPr>
          <w:rFonts w:ascii="Times New Roman" w:eastAsia="MS Mincho" w:hAnsi="Times New Roman" w:cs="Times New Roman"/>
          <w:color w:val="auto"/>
          <w:sz w:val="21"/>
          <w:szCs w:val="21"/>
          <w:lang w:eastAsia="ja-JP"/>
        </w:rPr>
        <w:t xml:space="preserve">изготавливаются из следующих материалов: керамика (диоксид циркония, фарфор); металлокерамика – каркас, изготовленный из того или иного сплава металлов, </w:t>
      </w:r>
      <w:proofErr w:type="spellStart"/>
      <w:r w:rsidR="00603601" w:rsidRPr="00AA7E82">
        <w:rPr>
          <w:rFonts w:ascii="Times New Roman" w:eastAsia="MS Mincho" w:hAnsi="Times New Roman" w:cs="Times New Roman"/>
          <w:color w:val="auto"/>
          <w:sz w:val="21"/>
          <w:szCs w:val="21"/>
          <w:lang w:eastAsia="ja-JP"/>
        </w:rPr>
        <w:t>скерамическим</w:t>
      </w:r>
      <w:proofErr w:type="spellEnd"/>
      <w:r w:rsidR="00603601" w:rsidRPr="00AA7E82">
        <w:rPr>
          <w:rFonts w:ascii="Times New Roman" w:eastAsia="MS Mincho" w:hAnsi="Times New Roman" w:cs="Times New Roman"/>
          <w:color w:val="auto"/>
          <w:sz w:val="21"/>
          <w:szCs w:val="21"/>
          <w:lang w:eastAsia="ja-JP"/>
        </w:rPr>
        <w:t xml:space="preserve"> покрытием</w:t>
      </w:r>
      <w:r w:rsidR="0029622E" w:rsidRPr="00AA7E82">
        <w:rPr>
          <w:rFonts w:ascii="Times New Roman" w:eastAsia="MS Mincho" w:hAnsi="Times New Roman" w:cs="Times New Roman"/>
          <w:color w:val="auto"/>
          <w:sz w:val="21"/>
          <w:szCs w:val="21"/>
          <w:lang w:eastAsia="ja-JP"/>
        </w:rPr>
        <w:t xml:space="preserve">. </w:t>
      </w:r>
    </w:p>
    <w:p w:rsidR="002B2476" w:rsidRPr="00AA7E82" w:rsidRDefault="00AA7E82" w:rsidP="00F32496">
      <w:pPr>
        <w:shd w:val="clear" w:color="auto" w:fill="FFFFFF"/>
        <w:tabs>
          <w:tab w:val="left" w:pos="426"/>
        </w:tabs>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0929C3" w:rsidRPr="00AA7E82">
        <w:rPr>
          <w:rFonts w:ascii="Times New Roman" w:hAnsi="Times New Roman" w:cs="Times New Roman"/>
          <w:sz w:val="21"/>
          <w:szCs w:val="21"/>
        </w:rPr>
        <w:t>Выбор материалов и методов лечения, а также необходимых мне этапов и сроков лечения делает врач и согласовывает со мной в предварительном плане лечения.</w:t>
      </w:r>
      <w:r w:rsidR="002F03F0" w:rsidRPr="00AA7E82">
        <w:rPr>
          <w:rFonts w:ascii="Times New Roman" w:hAnsi="Times New Roman" w:cs="Times New Roman"/>
          <w:sz w:val="21"/>
          <w:szCs w:val="21"/>
        </w:rPr>
        <w:t xml:space="preserve"> </w:t>
      </w:r>
      <w:r w:rsidR="002B2476" w:rsidRPr="00AA7E82">
        <w:rPr>
          <w:rFonts w:ascii="Times New Roman" w:hAnsi="Times New Roman" w:cs="Times New Roman"/>
          <w:sz w:val="21"/>
          <w:szCs w:val="21"/>
        </w:rPr>
        <w:t xml:space="preserve">Мне названы и со мной согласованы: 1) количество ортопедических конструкции, </w:t>
      </w:r>
      <w:r w:rsidR="00021E21" w:rsidRPr="00AA7E82">
        <w:rPr>
          <w:rFonts w:ascii="Times New Roman" w:hAnsi="Times New Roman" w:cs="Times New Roman"/>
          <w:sz w:val="21"/>
          <w:szCs w:val="21"/>
        </w:rPr>
        <w:t xml:space="preserve">их </w:t>
      </w:r>
      <w:r w:rsidR="002B2476" w:rsidRPr="00AA7E82">
        <w:rPr>
          <w:rFonts w:ascii="Times New Roman" w:hAnsi="Times New Roman" w:cs="Times New Roman"/>
          <w:sz w:val="21"/>
          <w:szCs w:val="21"/>
        </w:rPr>
        <w:t xml:space="preserve">особенности, материал, из которого изготовлены </w:t>
      </w:r>
      <w:r w:rsidR="00021E21" w:rsidRPr="00AA7E82">
        <w:rPr>
          <w:rFonts w:ascii="Times New Roman" w:hAnsi="Times New Roman" w:cs="Times New Roman"/>
          <w:sz w:val="21"/>
          <w:szCs w:val="21"/>
        </w:rPr>
        <w:t>протезы</w:t>
      </w:r>
      <w:r w:rsidR="002B2476" w:rsidRPr="00AA7E82">
        <w:rPr>
          <w:rFonts w:ascii="Times New Roman" w:hAnsi="Times New Roman" w:cs="Times New Roman"/>
          <w:sz w:val="21"/>
          <w:szCs w:val="21"/>
        </w:rPr>
        <w:t>, применяемые лекарственные препараты, технологии (методы), которые будут использованы в процессе лечения; 2) этапы и сроки проведения лечения, стоимость отдельных процедур и лечения в целом. При этом мне известно, что в процессе лечения стоимость может быть изменена, как в сторону увеличения, так и в сторону уменьшения, в связи с обстоятельствами, которые трудно предвидеть.</w:t>
      </w:r>
    </w:p>
    <w:p w:rsidR="006D5511" w:rsidRPr="00AA7E82" w:rsidRDefault="00AA7E82" w:rsidP="00F32496">
      <w:pPr>
        <w:shd w:val="clear" w:color="auto" w:fill="FFFFFF"/>
        <w:tabs>
          <w:tab w:val="left" w:pos="426"/>
        </w:tabs>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7C7D78" w:rsidRPr="00AA7E82">
        <w:rPr>
          <w:rFonts w:ascii="Times New Roman" w:hAnsi="Times New Roman" w:cs="Times New Roman"/>
          <w:sz w:val="21"/>
          <w:szCs w:val="21"/>
        </w:rPr>
        <w:t>Я ознакомлен(а) с планом проведения подготовительных мероприятий перед началом протезирования и планом самого протезирования, с возможными альтернативными вариантами протезирования, которые будут иметь меньший клинический успех (длительность службы протеза; эстетические, гигиенические, функциональные качества протеза; профилактика заболеваний пародонта и дальнейшее разрушение жевательного органа)</w:t>
      </w:r>
      <w:r w:rsidR="006D5511" w:rsidRPr="00AA7E82">
        <w:rPr>
          <w:rFonts w:ascii="Times New Roman" w:hAnsi="Times New Roman" w:cs="Times New Roman"/>
          <w:sz w:val="21"/>
          <w:szCs w:val="21"/>
        </w:rPr>
        <w:t xml:space="preserve">. </w:t>
      </w:r>
      <w:r w:rsidR="000929C3" w:rsidRPr="00AA7E82">
        <w:rPr>
          <w:rFonts w:ascii="Times New Roman" w:hAnsi="Times New Roman" w:cs="Times New Roman"/>
          <w:sz w:val="21"/>
          <w:szCs w:val="21"/>
        </w:rPr>
        <w:t xml:space="preserve">Совместно с врачом я имел(а) возможность выбрать из всех вариантов лечения наиболее рациональный вариант. </w:t>
      </w:r>
      <w:r w:rsidR="00AF3219" w:rsidRPr="00AA7E82">
        <w:rPr>
          <w:rFonts w:ascii="Times New Roman" w:hAnsi="Times New Roman" w:cs="Times New Roman"/>
          <w:sz w:val="21"/>
          <w:szCs w:val="21"/>
        </w:rPr>
        <w:t>Я понимаю, что для достижения оптимального результата необходимо строго следовать этапам протезирования, а также строго соблюдать сроки плана лечения, прежде чем перейти к следующему этапу, чтобы уменьшить вероятность поломки ортопедической конструкции.</w:t>
      </w:r>
    </w:p>
    <w:p w:rsidR="000A5022" w:rsidRPr="00AA7E82" w:rsidRDefault="000929C3" w:rsidP="00AA7E82">
      <w:pPr>
        <w:shd w:val="clear" w:color="auto" w:fill="FFFFFF"/>
        <w:ind w:left="20" w:firstLine="688"/>
        <w:contextualSpacing/>
        <w:jc w:val="both"/>
        <w:rPr>
          <w:rFonts w:ascii="Times New Roman" w:hAnsi="Times New Roman" w:cs="Times New Roman"/>
          <w:sz w:val="21"/>
          <w:szCs w:val="21"/>
        </w:rPr>
      </w:pPr>
      <w:r w:rsidRPr="00AA7E82">
        <w:rPr>
          <w:rFonts w:ascii="Times New Roman" w:hAnsi="Times New Roman" w:cs="Times New Roman"/>
          <w:sz w:val="21"/>
          <w:szCs w:val="21"/>
        </w:rPr>
        <w:t>Лечащий врач объяснил мне, что, если я не желаю проводить</w:t>
      </w:r>
      <w:r w:rsidR="006D5511" w:rsidRPr="00AA7E82">
        <w:rPr>
          <w:rFonts w:ascii="Times New Roman" w:hAnsi="Times New Roman" w:cs="Times New Roman"/>
          <w:sz w:val="21"/>
          <w:szCs w:val="21"/>
        </w:rPr>
        <w:t xml:space="preserve"> протезирование </w:t>
      </w:r>
      <w:r w:rsidR="004B7F2C" w:rsidRPr="00AA7E82">
        <w:rPr>
          <w:rFonts w:ascii="Times New Roman" w:hAnsi="Times New Roman" w:cs="Times New Roman"/>
          <w:sz w:val="21"/>
          <w:szCs w:val="21"/>
        </w:rPr>
        <w:t>не</w:t>
      </w:r>
      <w:r w:rsidR="006D5511" w:rsidRPr="00AA7E82">
        <w:rPr>
          <w:rFonts w:ascii="Times New Roman" w:hAnsi="Times New Roman" w:cs="Times New Roman"/>
          <w:sz w:val="21"/>
          <w:szCs w:val="21"/>
        </w:rPr>
        <w:t>съемными протезами с опорой на имплантаты</w:t>
      </w:r>
      <w:r w:rsidRPr="00AA7E82">
        <w:rPr>
          <w:rFonts w:ascii="Times New Roman" w:hAnsi="Times New Roman" w:cs="Times New Roman"/>
          <w:sz w:val="21"/>
          <w:szCs w:val="21"/>
        </w:rPr>
        <w:t xml:space="preserve">, я могу отказаться от </w:t>
      </w:r>
      <w:r w:rsidR="006D5511" w:rsidRPr="00AA7E82">
        <w:rPr>
          <w:rFonts w:ascii="Times New Roman" w:hAnsi="Times New Roman" w:cs="Times New Roman"/>
          <w:sz w:val="21"/>
          <w:szCs w:val="21"/>
        </w:rPr>
        <w:t xml:space="preserve">его </w:t>
      </w:r>
      <w:r w:rsidRPr="00AA7E82">
        <w:rPr>
          <w:rFonts w:ascii="Times New Roman" w:hAnsi="Times New Roman" w:cs="Times New Roman"/>
          <w:sz w:val="21"/>
          <w:szCs w:val="21"/>
        </w:rPr>
        <w:t xml:space="preserve">проведения. Последствиями отказа от лечения могут быть: </w:t>
      </w:r>
      <w:r w:rsidR="002728BA" w:rsidRPr="00AA7E82">
        <w:rPr>
          <w:rFonts w:ascii="Times New Roman" w:hAnsi="Times New Roman" w:cs="Times New Roman"/>
          <w:sz w:val="21"/>
          <w:szCs w:val="21"/>
        </w:rPr>
        <w:t xml:space="preserve">прогрессирование </w:t>
      </w:r>
      <w:proofErr w:type="spellStart"/>
      <w:r w:rsidR="002728BA" w:rsidRPr="00AA7E82">
        <w:rPr>
          <w:rFonts w:ascii="Times New Roman" w:hAnsi="Times New Roman" w:cs="Times New Roman"/>
          <w:sz w:val="21"/>
          <w:szCs w:val="21"/>
        </w:rPr>
        <w:t>зубоальвеолярных</w:t>
      </w:r>
      <w:proofErr w:type="spellEnd"/>
      <w:r w:rsidR="002728BA" w:rsidRPr="00AA7E82">
        <w:rPr>
          <w:rFonts w:ascii="Times New Roman" w:hAnsi="Times New Roman" w:cs="Times New Roman"/>
          <w:sz w:val="21"/>
          <w:szCs w:val="21"/>
        </w:rPr>
        <w:t xml:space="preserve"> деформаций,</w:t>
      </w:r>
      <w:r w:rsidR="002F03F0" w:rsidRP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дальнейшее снижение эффективности жевания,</w:t>
      </w:r>
      <w:r w:rsidR="002F03F0" w:rsidRP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ухудшение эстетики, нарушение функции речи,</w:t>
      </w:r>
      <w:r w:rsidR="002F03F0" w:rsidRP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прогрессирование заболеваний пародонта,</w:t>
      </w:r>
      <w:r w:rsid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быстрая утрата зубов остаточного прикуса,</w:t>
      </w:r>
      <w:r w:rsidR="002F03F0" w:rsidRP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заболевание жевательных мышц и височно-нижнечелюстного сустава,</w:t>
      </w:r>
      <w:r w:rsidR="002F03F0" w:rsidRPr="00AA7E82">
        <w:rPr>
          <w:rFonts w:ascii="Times New Roman" w:hAnsi="Times New Roman" w:cs="Times New Roman"/>
          <w:sz w:val="21"/>
          <w:szCs w:val="21"/>
        </w:rPr>
        <w:t xml:space="preserve"> </w:t>
      </w:r>
      <w:r w:rsidR="002728BA" w:rsidRPr="00AA7E82">
        <w:rPr>
          <w:rFonts w:ascii="Times New Roman" w:hAnsi="Times New Roman" w:cs="Times New Roman"/>
          <w:sz w:val="21"/>
          <w:szCs w:val="21"/>
        </w:rPr>
        <w:t>общесоматические заболевания желудочно-кишечного тракта</w:t>
      </w:r>
      <w:r w:rsidR="005A1FF7" w:rsidRPr="00AA7E82">
        <w:rPr>
          <w:rFonts w:ascii="Times New Roman" w:hAnsi="Times New Roman" w:cs="Times New Roman"/>
          <w:sz w:val="21"/>
          <w:szCs w:val="21"/>
        </w:rPr>
        <w:t>;</w:t>
      </w:r>
      <w:r w:rsidR="002728BA" w:rsidRPr="00AA7E82">
        <w:rPr>
          <w:rFonts w:ascii="Times New Roman" w:hAnsi="Times New Roman" w:cs="Times New Roman"/>
          <w:sz w:val="21"/>
          <w:szCs w:val="21"/>
        </w:rPr>
        <w:t xml:space="preserve"> неврологическая патология</w:t>
      </w:r>
      <w:r w:rsidR="005A1FF7" w:rsidRPr="00AA7E82">
        <w:rPr>
          <w:rFonts w:ascii="Times New Roman" w:hAnsi="Times New Roman" w:cs="Times New Roman"/>
          <w:sz w:val="21"/>
          <w:szCs w:val="21"/>
        </w:rPr>
        <w:t>;</w:t>
      </w:r>
      <w:r w:rsidR="002F03F0" w:rsidRPr="00AA7E82">
        <w:rPr>
          <w:rFonts w:ascii="Times New Roman" w:hAnsi="Times New Roman" w:cs="Times New Roman"/>
          <w:sz w:val="21"/>
          <w:szCs w:val="21"/>
        </w:rPr>
        <w:t xml:space="preserve"> </w:t>
      </w:r>
      <w:r w:rsidRPr="00AA7E82">
        <w:rPr>
          <w:rFonts w:ascii="Times New Roman" w:hAnsi="Times New Roman" w:cs="Times New Roman"/>
          <w:sz w:val="21"/>
          <w:szCs w:val="21"/>
        </w:rPr>
        <w:t xml:space="preserve">появление либо нарастание болевых ощущений; прогрессирование имеющихся у меня заболеваний (в том числе общих), развитие инфекционных осложнений, а также системные проявления заболеваний. Я понимаю, что иногда невозможно точно установить сроки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w:t>
      </w:r>
    </w:p>
    <w:p w:rsidR="005A1FF7" w:rsidRPr="00AA7E82" w:rsidRDefault="000A5022" w:rsidP="00AA7E82">
      <w:pPr>
        <w:shd w:val="clear" w:color="auto" w:fill="FFFFFF"/>
        <w:ind w:left="20" w:firstLine="688"/>
        <w:contextualSpacing/>
        <w:jc w:val="both"/>
        <w:rPr>
          <w:rFonts w:ascii="Times New Roman" w:hAnsi="Times New Roman" w:cs="Times New Roman"/>
          <w:sz w:val="21"/>
          <w:szCs w:val="21"/>
        </w:rPr>
      </w:pPr>
      <w:r w:rsidRPr="00AA7E82">
        <w:rPr>
          <w:rFonts w:ascii="Times New Roman" w:hAnsi="Times New Roman" w:cs="Times New Roman"/>
          <w:sz w:val="21"/>
          <w:szCs w:val="21"/>
        </w:rPr>
        <w:lastRenderedPageBreak/>
        <w:t>Доктор проинформировал меня о том, что пожелания по поводу размера, цвета в формы моих зубных протезов я должен(а) буду высказать до изготовления</w:t>
      </w:r>
      <w:r w:rsidR="002F03F0" w:rsidRPr="00AA7E82">
        <w:rPr>
          <w:rFonts w:ascii="Times New Roman" w:hAnsi="Times New Roman" w:cs="Times New Roman"/>
          <w:sz w:val="21"/>
          <w:szCs w:val="21"/>
        </w:rPr>
        <w:t xml:space="preserve"> </w:t>
      </w:r>
      <w:r w:rsidRPr="00AA7E82">
        <w:rPr>
          <w:rFonts w:ascii="Times New Roman" w:hAnsi="Times New Roman" w:cs="Times New Roman"/>
          <w:sz w:val="21"/>
          <w:szCs w:val="21"/>
        </w:rPr>
        <w:t>протеза.</w:t>
      </w:r>
      <w:r w:rsidR="002F03F0" w:rsidRPr="00AA7E82">
        <w:rPr>
          <w:rFonts w:ascii="Times New Roman" w:hAnsi="Times New Roman" w:cs="Times New Roman"/>
          <w:sz w:val="21"/>
          <w:szCs w:val="21"/>
        </w:rPr>
        <w:t xml:space="preserve"> </w:t>
      </w:r>
      <w:r w:rsidR="005A1FF7" w:rsidRPr="00AA7E82">
        <w:rPr>
          <w:rFonts w:ascii="Times New Roman" w:hAnsi="Times New Roman" w:cs="Times New Roman"/>
          <w:sz w:val="21"/>
          <w:szCs w:val="21"/>
        </w:rPr>
        <w:t>Я понимаю, что требовани</w:t>
      </w:r>
      <w:r w:rsidRPr="00AA7E82">
        <w:rPr>
          <w:rFonts w:ascii="Times New Roman" w:hAnsi="Times New Roman" w:cs="Times New Roman"/>
          <w:sz w:val="21"/>
          <w:szCs w:val="21"/>
        </w:rPr>
        <w:t>я</w:t>
      </w:r>
      <w:r w:rsidR="005A1FF7" w:rsidRPr="00AA7E82">
        <w:rPr>
          <w:rFonts w:ascii="Times New Roman" w:hAnsi="Times New Roman" w:cs="Times New Roman"/>
          <w:sz w:val="21"/>
          <w:szCs w:val="21"/>
        </w:rPr>
        <w:t xml:space="preserve"> по изменению цвета, формы и вида протез</w:t>
      </w:r>
      <w:r w:rsidR="00021E21" w:rsidRPr="00AA7E82">
        <w:rPr>
          <w:rFonts w:ascii="Times New Roman" w:hAnsi="Times New Roman" w:cs="Times New Roman"/>
          <w:sz w:val="21"/>
          <w:szCs w:val="21"/>
        </w:rPr>
        <w:t xml:space="preserve">ов </w:t>
      </w:r>
      <w:r w:rsidR="005A1FF7" w:rsidRPr="00AA7E82">
        <w:rPr>
          <w:rFonts w:ascii="Times New Roman" w:hAnsi="Times New Roman" w:cs="Times New Roman"/>
          <w:sz w:val="21"/>
          <w:szCs w:val="21"/>
        </w:rPr>
        <w:t xml:space="preserve">после </w:t>
      </w:r>
      <w:r w:rsidR="00021E21" w:rsidRPr="00AA7E82">
        <w:rPr>
          <w:rFonts w:ascii="Times New Roman" w:hAnsi="Times New Roman" w:cs="Times New Roman"/>
          <w:sz w:val="21"/>
          <w:szCs w:val="21"/>
        </w:rPr>
        <w:t xml:space="preserve">изготовления </w:t>
      </w:r>
      <w:r w:rsidR="005A1FF7" w:rsidRPr="00AA7E82">
        <w:rPr>
          <w:rFonts w:ascii="Times New Roman" w:hAnsi="Times New Roman" w:cs="Times New Roman"/>
          <w:sz w:val="21"/>
          <w:szCs w:val="21"/>
        </w:rPr>
        <w:t xml:space="preserve">является новой платной услугой и не входит в стоимость первоначального лечения. </w:t>
      </w:r>
    </w:p>
    <w:p w:rsidR="006B2C75" w:rsidRPr="00AA7E82" w:rsidRDefault="00AA7E82" w:rsidP="00AA7E82">
      <w:pPr>
        <w:pStyle w:val="af"/>
        <w:shd w:val="clear" w:color="auto" w:fill="FFFFFF"/>
        <w:tabs>
          <w:tab w:val="left" w:pos="426"/>
        </w:tabs>
        <w:ind w:left="0"/>
        <w:jc w:val="both"/>
        <w:rPr>
          <w:rFonts w:ascii="Times New Roman" w:hAnsi="Times New Roman" w:cs="Times New Roman"/>
          <w:sz w:val="21"/>
          <w:szCs w:val="21"/>
        </w:rPr>
      </w:pPr>
      <w:r w:rsidRPr="00AA7E82">
        <w:rPr>
          <w:rFonts w:ascii="Times New Roman" w:hAnsi="Times New Roman" w:cs="Times New Roman"/>
          <w:b/>
          <w:sz w:val="21"/>
          <w:szCs w:val="21"/>
        </w:rPr>
        <w:tab/>
      </w:r>
      <w:r w:rsidR="00FB09D4">
        <w:rPr>
          <w:rFonts w:ascii="Times New Roman" w:hAnsi="Times New Roman" w:cs="Times New Roman"/>
          <w:b/>
          <w:sz w:val="21"/>
          <w:szCs w:val="21"/>
        </w:rPr>
        <w:t>3.</w:t>
      </w:r>
      <w:r w:rsidR="000929C3" w:rsidRPr="00AA7E82">
        <w:rPr>
          <w:rFonts w:ascii="Times New Roman" w:hAnsi="Times New Roman" w:cs="Times New Roman"/>
          <w:b/>
          <w:sz w:val="21"/>
          <w:szCs w:val="21"/>
        </w:rPr>
        <w:t>Риски, последствия, осложнения.</w:t>
      </w:r>
      <w:r w:rsidR="002F03F0" w:rsidRPr="00AA7E82">
        <w:rPr>
          <w:rFonts w:ascii="Times New Roman" w:hAnsi="Times New Roman" w:cs="Times New Roman"/>
          <w:b/>
          <w:sz w:val="21"/>
          <w:szCs w:val="21"/>
        </w:rPr>
        <w:t xml:space="preserve"> </w:t>
      </w:r>
      <w:r w:rsidR="00F17670" w:rsidRPr="00AA7E82">
        <w:rPr>
          <w:rFonts w:ascii="Times New Roman" w:hAnsi="Times New Roman" w:cs="Times New Roman"/>
          <w:sz w:val="21"/>
          <w:szCs w:val="21"/>
        </w:rPr>
        <w:t xml:space="preserve">Высокий процент успешности проведения ортопедического лечения (более 90%) не исключает определенный процент (около 10%) неудач ортопедического лечения, что может потребовать проведения коррекции или полной переделки протезов за мой счет по причинам, обусловленным состоянием моего организма </w:t>
      </w:r>
      <w:r w:rsidR="00D446DF" w:rsidRPr="00AA7E82">
        <w:rPr>
          <w:rFonts w:ascii="Times New Roman" w:hAnsi="Times New Roman" w:cs="Times New Roman"/>
          <w:sz w:val="21"/>
          <w:szCs w:val="21"/>
        </w:rPr>
        <w:t xml:space="preserve">(состоянием организма пациента, законным представителем которого я являюсь) </w:t>
      </w:r>
      <w:r w:rsidR="00F17670" w:rsidRPr="00AA7E82">
        <w:rPr>
          <w:rFonts w:ascii="Times New Roman" w:hAnsi="Times New Roman" w:cs="Times New Roman"/>
          <w:sz w:val="21"/>
          <w:szCs w:val="21"/>
        </w:rPr>
        <w:t xml:space="preserve">и не зависящим от Исполнителя. </w:t>
      </w:r>
      <w:r w:rsidR="000929C3" w:rsidRPr="00AA7E82">
        <w:rPr>
          <w:rFonts w:ascii="Times New Roman" w:hAnsi="Times New Roman" w:cs="Times New Roman"/>
          <w:sz w:val="21"/>
          <w:szCs w:val="21"/>
        </w:rPr>
        <w:t xml:space="preserve">Врач объяснил мне, и я понял(а) возможные осложнения, которые могут </w:t>
      </w:r>
      <w:r w:rsidR="000D1D00" w:rsidRPr="00AA7E82">
        <w:rPr>
          <w:rFonts w:ascii="Times New Roman" w:hAnsi="Times New Roman" w:cs="Times New Roman"/>
          <w:sz w:val="21"/>
          <w:szCs w:val="21"/>
        </w:rPr>
        <w:t xml:space="preserve">иметь место </w:t>
      </w:r>
      <w:r w:rsidR="000929C3" w:rsidRPr="00AA7E82">
        <w:rPr>
          <w:rFonts w:ascii="Times New Roman" w:hAnsi="Times New Roman" w:cs="Times New Roman"/>
          <w:sz w:val="21"/>
          <w:szCs w:val="21"/>
        </w:rPr>
        <w:t xml:space="preserve">во время </w:t>
      </w:r>
      <w:r w:rsidR="000D1D00" w:rsidRPr="00AA7E82">
        <w:rPr>
          <w:rFonts w:ascii="Times New Roman" w:hAnsi="Times New Roman" w:cs="Times New Roman"/>
          <w:sz w:val="21"/>
          <w:szCs w:val="21"/>
        </w:rPr>
        <w:t xml:space="preserve">и после </w:t>
      </w:r>
      <w:r w:rsidR="000929C3" w:rsidRPr="00AA7E82">
        <w:rPr>
          <w:rFonts w:ascii="Times New Roman" w:hAnsi="Times New Roman" w:cs="Times New Roman"/>
          <w:sz w:val="21"/>
          <w:szCs w:val="21"/>
        </w:rPr>
        <w:t xml:space="preserve">лечения: </w:t>
      </w:r>
      <w:r w:rsidR="008927A4" w:rsidRPr="00AA7E82">
        <w:rPr>
          <w:rFonts w:ascii="Times New Roman" w:hAnsi="Times New Roman" w:cs="Times New Roman"/>
          <w:bCs/>
          <w:sz w:val="21"/>
          <w:szCs w:val="21"/>
        </w:rPr>
        <w:t>сколы облицовки протезов из-за неправильного использования;</w:t>
      </w:r>
      <w:r w:rsidR="002F03F0" w:rsidRPr="00AA7E82">
        <w:rPr>
          <w:rFonts w:ascii="Times New Roman" w:hAnsi="Times New Roman" w:cs="Times New Roman"/>
          <w:bCs/>
          <w:sz w:val="21"/>
          <w:szCs w:val="21"/>
        </w:rPr>
        <w:t xml:space="preserve"> </w:t>
      </w:r>
      <w:r w:rsidR="006B2C75" w:rsidRPr="00AA7E82">
        <w:rPr>
          <w:rFonts w:ascii="Times New Roman" w:hAnsi="Times New Roman" w:cs="Times New Roman"/>
          <w:sz w:val="21"/>
          <w:szCs w:val="21"/>
        </w:rPr>
        <w:t>перелом протезов с попаданием их элементов в желудочно-кишечный тракт и дыхательные пути;</w:t>
      </w:r>
      <w:r w:rsidR="002F03F0" w:rsidRPr="00AA7E82">
        <w:rPr>
          <w:rFonts w:ascii="Times New Roman" w:hAnsi="Times New Roman" w:cs="Times New Roman"/>
          <w:sz w:val="21"/>
          <w:szCs w:val="21"/>
        </w:rPr>
        <w:t xml:space="preserve"> </w:t>
      </w:r>
      <w:r w:rsidR="004B7F2C" w:rsidRPr="00AA7E82">
        <w:rPr>
          <w:rFonts w:ascii="Times New Roman" w:hAnsi="Times New Roman" w:cs="Times New Roman"/>
          <w:sz w:val="21"/>
          <w:szCs w:val="21"/>
        </w:rPr>
        <w:t xml:space="preserve">изменение цвета протезов; отечность десны или лица после лечения; микротравмы десны; ощущение дискомфорта, болевые ощущения; аллергические реакции на инструмент и материалы, применяемые в процессе лечения; отёки слизистой оболочки рта, зуд, гиперемия, повышение кровоточивости дёсен; </w:t>
      </w:r>
      <w:r w:rsidR="00C21977" w:rsidRPr="00AA7E82">
        <w:rPr>
          <w:rFonts w:ascii="Times New Roman" w:hAnsi="Times New Roman" w:cs="Times New Roman"/>
          <w:bCs/>
          <w:sz w:val="21"/>
          <w:szCs w:val="21"/>
        </w:rPr>
        <w:t xml:space="preserve">при получении </w:t>
      </w:r>
      <w:proofErr w:type="spellStart"/>
      <w:r w:rsidR="00C21977" w:rsidRPr="00AA7E82">
        <w:rPr>
          <w:rFonts w:ascii="Times New Roman" w:hAnsi="Times New Roman" w:cs="Times New Roman"/>
          <w:bCs/>
          <w:sz w:val="21"/>
          <w:szCs w:val="21"/>
        </w:rPr>
        <w:t>отгисков</w:t>
      </w:r>
      <w:proofErr w:type="spellEnd"/>
      <w:r w:rsidR="0029622E" w:rsidRPr="00AA7E82">
        <w:rPr>
          <w:rFonts w:ascii="Times New Roman" w:hAnsi="Times New Roman" w:cs="Times New Roman"/>
          <w:bCs/>
          <w:sz w:val="21"/>
          <w:szCs w:val="21"/>
        </w:rPr>
        <w:t xml:space="preserve"> - </w:t>
      </w:r>
      <w:r w:rsidR="00C21977" w:rsidRPr="00AA7E82">
        <w:rPr>
          <w:rFonts w:ascii="Times New Roman" w:hAnsi="Times New Roman" w:cs="Times New Roman"/>
          <w:bCs/>
          <w:sz w:val="21"/>
          <w:szCs w:val="21"/>
        </w:rPr>
        <w:t xml:space="preserve">рвотный рефлекс, асфиксия материала, экстракция зубов с патологической подвижностью, </w:t>
      </w:r>
      <w:proofErr w:type="spellStart"/>
      <w:r w:rsidR="00C21977" w:rsidRPr="00AA7E82">
        <w:rPr>
          <w:rFonts w:ascii="Times New Roman" w:hAnsi="Times New Roman" w:cs="Times New Roman"/>
          <w:bCs/>
          <w:sz w:val="21"/>
          <w:szCs w:val="21"/>
        </w:rPr>
        <w:t>расцементировка</w:t>
      </w:r>
      <w:proofErr w:type="spellEnd"/>
      <w:r w:rsidR="00C21977" w:rsidRPr="00AA7E82">
        <w:rPr>
          <w:rFonts w:ascii="Times New Roman" w:hAnsi="Times New Roman" w:cs="Times New Roman"/>
          <w:bCs/>
          <w:sz w:val="21"/>
          <w:szCs w:val="21"/>
        </w:rPr>
        <w:t xml:space="preserve"> старых конструкций; </w:t>
      </w:r>
      <w:r w:rsidR="009E6009" w:rsidRPr="00AA7E82">
        <w:rPr>
          <w:rFonts w:ascii="Times New Roman" w:hAnsi="Times New Roman" w:cs="Times New Roman"/>
          <w:bCs/>
          <w:sz w:val="21"/>
          <w:szCs w:val="21"/>
        </w:rPr>
        <w:t>появление запаха изо рта и образование налёта на протезах из-за несоблюдения гигиены полости рта и рекомендаций врача.</w:t>
      </w:r>
      <w:r w:rsidR="002F03F0" w:rsidRPr="00AA7E82">
        <w:rPr>
          <w:rFonts w:ascii="Times New Roman" w:hAnsi="Times New Roman" w:cs="Times New Roman"/>
          <w:bCs/>
          <w:sz w:val="21"/>
          <w:szCs w:val="21"/>
        </w:rPr>
        <w:t xml:space="preserve"> </w:t>
      </w:r>
      <w:r w:rsidR="006B2C75" w:rsidRPr="00AA7E82">
        <w:rPr>
          <w:rFonts w:ascii="Times New Roman" w:hAnsi="Times New Roman" w:cs="Times New Roman"/>
          <w:sz w:val="21"/>
          <w:szCs w:val="21"/>
        </w:rPr>
        <w:t>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r w:rsidR="00044A39" w:rsidRPr="00AA7E82">
        <w:rPr>
          <w:rFonts w:ascii="Times New Roman" w:hAnsi="Times New Roman" w:cs="Times New Roman"/>
          <w:sz w:val="21"/>
          <w:szCs w:val="21"/>
        </w:rPr>
        <w:t xml:space="preserve"> Я осведомлена(а), что патологии </w:t>
      </w:r>
      <w:proofErr w:type="spellStart"/>
      <w:r w:rsidR="00044A39" w:rsidRPr="00AA7E82">
        <w:rPr>
          <w:rFonts w:ascii="Times New Roman" w:hAnsi="Times New Roman" w:cs="Times New Roman"/>
          <w:sz w:val="21"/>
          <w:szCs w:val="21"/>
        </w:rPr>
        <w:t>височно</w:t>
      </w:r>
      <w:proofErr w:type="spellEnd"/>
      <w:r w:rsidR="00044A39" w:rsidRPr="00AA7E82">
        <w:rPr>
          <w:rFonts w:ascii="Times New Roman" w:hAnsi="Times New Roman" w:cs="Times New Roman"/>
          <w:sz w:val="21"/>
          <w:szCs w:val="21"/>
        </w:rPr>
        <w:t>–нижнечелюстных суставов</w:t>
      </w:r>
      <w:r w:rsidR="004B7F2C" w:rsidRPr="00AA7E82">
        <w:rPr>
          <w:rFonts w:ascii="Times New Roman" w:hAnsi="Times New Roman" w:cs="Times New Roman"/>
          <w:sz w:val="21"/>
          <w:szCs w:val="21"/>
        </w:rPr>
        <w:t>,</w:t>
      </w:r>
      <w:r w:rsidR="00044A39" w:rsidRPr="00AA7E82">
        <w:rPr>
          <w:rFonts w:ascii="Times New Roman" w:hAnsi="Times New Roman" w:cs="Times New Roman"/>
          <w:sz w:val="21"/>
          <w:szCs w:val="21"/>
        </w:rPr>
        <w:t xml:space="preserve"> </w:t>
      </w:r>
      <w:proofErr w:type="spellStart"/>
      <w:r w:rsidR="00044A39" w:rsidRPr="00AA7E82">
        <w:rPr>
          <w:rFonts w:ascii="Times New Roman" w:hAnsi="Times New Roman" w:cs="Times New Roman"/>
          <w:sz w:val="21"/>
          <w:szCs w:val="21"/>
        </w:rPr>
        <w:t>нейромиофункциональны</w:t>
      </w:r>
      <w:r w:rsidR="004B7F2C" w:rsidRPr="00AA7E82">
        <w:rPr>
          <w:rFonts w:ascii="Times New Roman" w:hAnsi="Times New Roman" w:cs="Times New Roman"/>
          <w:sz w:val="21"/>
          <w:szCs w:val="21"/>
        </w:rPr>
        <w:t>е</w:t>
      </w:r>
      <w:proofErr w:type="spellEnd"/>
      <w:r w:rsidR="00044A39" w:rsidRPr="00AA7E82">
        <w:rPr>
          <w:rFonts w:ascii="Times New Roman" w:hAnsi="Times New Roman" w:cs="Times New Roman"/>
          <w:sz w:val="21"/>
          <w:szCs w:val="21"/>
        </w:rPr>
        <w:t xml:space="preserve"> расстройств</w:t>
      </w:r>
      <w:r w:rsidR="004B7F2C" w:rsidRPr="00AA7E82">
        <w:rPr>
          <w:rFonts w:ascii="Times New Roman" w:hAnsi="Times New Roman" w:cs="Times New Roman"/>
          <w:sz w:val="21"/>
          <w:szCs w:val="21"/>
        </w:rPr>
        <w:t>а и</w:t>
      </w:r>
      <w:r w:rsidR="005C03B1" w:rsidRPr="00AA7E82">
        <w:rPr>
          <w:rFonts w:ascii="Times New Roman" w:hAnsi="Times New Roman" w:cs="Times New Roman"/>
          <w:sz w:val="21"/>
          <w:szCs w:val="21"/>
        </w:rPr>
        <w:t>/или</w:t>
      </w:r>
      <w:r w:rsidR="004B7F2C" w:rsidRPr="00AA7E82">
        <w:rPr>
          <w:rFonts w:ascii="Times New Roman" w:hAnsi="Times New Roman" w:cs="Times New Roman"/>
          <w:sz w:val="21"/>
          <w:szCs w:val="21"/>
        </w:rPr>
        <w:t xml:space="preserve"> </w:t>
      </w:r>
      <w:proofErr w:type="spellStart"/>
      <w:r w:rsidR="004B7F2C" w:rsidRPr="00AA7E82">
        <w:rPr>
          <w:rFonts w:ascii="Times New Roman" w:hAnsi="Times New Roman" w:cs="Times New Roman"/>
          <w:sz w:val="21"/>
          <w:szCs w:val="21"/>
        </w:rPr>
        <w:t>бруксизммогут</w:t>
      </w:r>
      <w:proofErr w:type="spellEnd"/>
      <w:r w:rsidR="004B7F2C" w:rsidRPr="00AA7E82">
        <w:rPr>
          <w:rFonts w:ascii="Times New Roman" w:hAnsi="Times New Roman" w:cs="Times New Roman"/>
          <w:sz w:val="21"/>
          <w:szCs w:val="21"/>
        </w:rPr>
        <w:t xml:space="preserve"> привести к </w:t>
      </w:r>
      <w:r w:rsidR="00044A39" w:rsidRPr="00AA7E82">
        <w:rPr>
          <w:rFonts w:ascii="Times New Roman" w:hAnsi="Times New Roman" w:cs="Times New Roman"/>
          <w:sz w:val="21"/>
          <w:szCs w:val="21"/>
        </w:rPr>
        <w:t>скол</w:t>
      </w:r>
      <w:r w:rsidR="004B7F2C" w:rsidRPr="00AA7E82">
        <w:rPr>
          <w:rFonts w:ascii="Times New Roman" w:hAnsi="Times New Roman" w:cs="Times New Roman"/>
          <w:sz w:val="21"/>
          <w:szCs w:val="21"/>
        </w:rPr>
        <w:t>ам (</w:t>
      </w:r>
      <w:r w:rsidR="00044A39" w:rsidRPr="00AA7E82">
        <w:rPr>
          <w:rFonts w:ascii="Times New Roman" w:hAnsi="Times New Roman" w:cs="Times New Roman"/>
          <w:sz w:val="21"/>
          <w:szCs w:val="21"/>
        </w:rPr>
        <w:t>полом</w:t>
      </w:r>
      <w:r w:rsidR="004B7F2C" w:rsidRPr="00AA7E82">
        <w:rPr>
          <w:rFonts w:ascii="Times New Roman" w:hAnsi="Times New Roman" w:cs="Times New Roman"/>
          <w:sz w:val="21"/>
          <w:szCs w:val="21"/>
        </w:rPr>
        <w:t xml:space="preserve">кам) </w:t>
      </w:r>
      <w:r w:rsidR="00044A39" w:rsidRPr="00AA7E82">
        <w:rPr>
          <w:rFonts w:ascii="Times New Roman" w:hAnsi="Times New Roman" w:cs="Times New Roman"/>
          <w:sz w:val="21"/>
          <w:szCs w:val="21"/>
        </w:rPr>
        <w:t>протеза</w:t>
      </w:r>
      <w:r w:rsidR="00E64328" w:rsidRPr="00AA7E82">
        <w:rPr>
          <w:rFonts w:ascii="Times New Roman" w:hAnsi="Times New Roman" w:cs="Times New Roman"/>
          <w:sz w:val="21"/>
          <w:szCs w:val="21"/>
        </w:rPr>
        <w:t xml:space="preserve"> и/или его частей.</w:t>
      </w:r>
      <w:r w:rsidR="002F03F0" w:rsidRPr="00AA7E82">
        <w:rPr>
          <w:rFonts w:ascii="Times New Roman" w:hAnsi="Times New Roman" w:cs="Times New Roman"/>
          <w:sz w:val="21"/>
          <w:szCs w:val="21"/>
        </w:rPr>
        <w:t xml:space="preserve"> </w:t>
      </w:r>
      <w:r w:rsidR="005C03B1" w:rsidRPr="00AA7E82">
        <w:rPr>
          <w:rFonts w:ascii="Times New Roman" w:hAnsi="Times New Roman" w:cs="Times New Roman"/>
          <w:sz w:val="21"/>
          <w:szCs w:val="21"/>
        </w:rPr>
        <w:t>Я понимаю, что н</w:t>
      </w:r>
      <w:r w:rsidR="00044A39" w:rsidRPr="00AA7E82">
        <w:rPr>
          <w:rFonts w:ascii="Times New Roman" w:hAnsi="Times New Roman" w:cs="Times New Roman"/>
          <w:sz w:val="21"/>
          <w:szCs w:val="21"/>
        </w:rPr>
        <w:t xml:space="preserve">аличие сопутствующих заболеваний </w:t>
      </w:r>
      <w:r w:rsidR="005C03B1" w:rsidRPr="00AA7E82">
        <w:rPr>
          <w:rFonts w:ascii="Times New Roman" w:hAnsi="Times New Roman" w:cs="Times New Roman"/>
          <w:sz w:val="21"/>
          <w:szCs w:val="21"/>
        </w:rPr>
        <w:t xml:space="preserve">(включая указанные) </w:t>
      </w:r>
      <w:r w:rsidR="00044A39" w:rsidRPr="00AA7E82">
        <w:rPr>
          <w:rFonts w:ascii="Times New Roman" w:hAnsi="Times New Roman" w:cs="Times New Roman"/>
          <w:sz w:val="21"/>
          <w:szCs w:val="21"/>
        </w:rPr>
        <w:t>и индивидуальных особенностей организма</w:t>
      </w:r>
      <w:r w:rsidR="002F03F0" w:rsidRPr="00AA7E82">
        <w:rPr>
          <w:rFonts w:ascii="Times New Roman" w:hAnsi="Times New Roman" w:cs="Times New Roman"/>
          <w:sz w:val="21"/>
          <w:szCs w:val="21"/>
        </w:rPr>
        <w:t xml:space="preserve"> </w:t>
      </w:r>
      <w:r w:rsidR="00044A39" w:rsidRPr="00AA7E82">
        <w:rPr>
          <w:rFonts w:ascii="Times New Roman" w:hAnsi="Times New Roman" w:cs="Times New Roman"/>
          <w:sz w:val="21"/>
          <w:szCs w:val="21"/>
        </w:rPr>
        <w:t>гарантийным случаем не являются и устраняются при наличии такой возможности</w:t>
      </w:r>
      <w:r w:rsidR="005C03B1" w:rsidRPr="00AA7E82">
        <w:rPr>
          <w:rFonts w:ascii="Times New Roman" w:hAnsi="Times New Roman" w:cs="Times New Roman"/>
          <w:sz w:val="21"/>
          <w:szCs w:val="21"/>
        </w:rPr>
        <w:t xml:space="preserve"> с согласия пациента</w:t>
      </w:r>
      <w:r w:rsidR="00044A39" w:rsidRPr="00AA7E82">
        <w:rPr>
          <w:rFonts w:ascii="Times New Roman" w:hAnsi="Times New Roman" w:cs="Times New Roman"/>
          <w:sz w:val="21"/>
          <w:szCs w:val="21"/>
        </w:rPr>
        <w:t xml:space="preserve"> за отдельную плату.</w:t>
      </w:r>
    </w:p>
    <w:p w:rsidR="000929C3" w:rsidRPr="00AA7E82" w:rsidRDefault="00AA7E82" w:rsidP="00F32496">
      <w:pPr>
        <w:shd w:val="clear" w:color="auto" w:fill="FFFFFF"/>
        <w:tabs>
          <w:tab w:val="left" w:pos="426"/>
        </w:tabs>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1C4BCB" w:rsidRPr="00AA7E82">
        <w:rPr>
          <w:rFonts w:ascii="Times New Roman" w:hAnsi="Times New Roman" w:cs="Times New Roman"/>
          <w:sz w:val="21"/>
          <w:szCs w:val="21"/>
        </w:rPr>
        <w:t>Мне разъяснено, что п</w:t>
      </w:r>
      <w:r w:rsidR="00AF3219" w:rsidRPr="00AA7E82">
        <w:rPr>
          <w:rFonts w:ascii="Times New Roman" w:hAnsi="Times New Roman" w:cs="Times New Roman"/>
          <w:sz w:val="21"/>
          <w:szCs w:val="21"/>
        </w:rPr>
        <w:t>ротезирование является</w:t>
      </w:r>
      <w:r w:rsidR="002F03F0" w:rsidRPr="00AA7E82">
        <w:rPr>
          <w:rFonts w:ascii="Times New Roman" w:hAnsi="Times New Roman" w:cs="Times New Roman"/>
          <w:sz w:val="21"/>
          <w:szCs w:val="21"/>
        </w:rPr>
        <w:t xml:space="preserve"> </w:t>
      </w:r>
      <w:r w:rsidR="00AF3219" w:rsidRPr="00AA7E82">
        <w:rPr>
          <w:rFonts w:ascii="Times New Roman" w:hAnsi="Times New Roman" w:cs="Times New Roman"/>
          <w:sz w:val="21"/>
          <w:szCs w:val="21"/>
        </w:rPr>
        <w:t>вмешательством в биологический организм и, как любое медицинское вмешательство, не всегда может обеспечить пожизненное сохранение результата лечения, даже при идеальном выполнении всех клинических и технологических этапов протезирования, т</w:t>
      </w:r>
      <w:r w:rsidR="002F07C0" w:rsidRPr="00AA7E82">
        <w:rPr>
          <w:rFonts w:ascii="Times New Roman" w:hAnsi="Times New Roman" w:cs="Times New Roman"/>
          <w:sz w:val="21"/>
          <w:szCs w:val="21"/>
        </w:rPr>
        <w:t xml:space="preserve">ак как </w:t>
      </w:r>
      <w:r w:rsidR="00AF3219" w:rsidRPr="00AA7E82">
        <w:rPr>
          <w:rFonts w:ascii="Times New Roman" w:hAnsi="Times New Roman" w:cs="Times New Roman"/>
          <w:sz w:val="21"/>
          <w:szCs w:val="21"/>
        </w:rPr>
        <w:t>полное выздоровление означает биологическое восстановление целостности жевательного аппарата (</w:t>
      </w:r>
      <w:r w:rsidR="001C4BCB" w:rsidRPr="00AA7E82">
        <w:rPr>
          <w:rFonts w:ascii="Times New Roman" w:hAnsi="Times New Roman" w:cs="Times New Roman"/>
          <w:sz w:val="21"/>
          <w:szCs w:val="21"/>
        </w:rPr>
        <w:t>аналогично повторному росту зубов в течение жизни</w:t>
      </w:r>
      <w:r w:rsidR="00AF3219" w:rsidRPr="00AA7E82">
        <w:rPr>
          <w:rFonts w:ascii="Times New Roman" w:hAnsi="Times New Roman" w:cs="Times New Roman"/>
          <w:sz w:val="21"/>
          <w:szCs w:val="21"/>
        </w:rPr>
        <w:t xml:space="preserve">). Зубочелюстная система подвергается </w:t>
      </w:r>
      <w:r w:rsidR="002F07C0" w:rsidRPr="00AA7E82">
        <w:rPr>
          <w:rFonts w:ascii="Times New Roman" w:hAnsi="Times New Roman" w:cs="Times New Roman"/>
          <w:sz w:val="21"/>
          <w:szCs w:val="21"/>
        </w:rPr>
        <w:t xml:space="preserve">регрессивным изменениям </w:t>
      </w:r>
      <w:r w:rsidR="00AF3219" w:rsidRPr="00AA7E82">
        <w:rPr>
          <w:rFonts w:ascii="Times New Roman" w:hAnsi="Times New Roman" w:cs="Times New Roman"/>
          <w:sz w:val="21"/>
          <w:szCs w:val="21"/>
        </w:rPr>
        <w:t xml:space="preserve">(как при наличии протеза, так и без него, но в последнем случае гораздо быстрее), которое проявляется в рецессии десны, атрофии костной ткани челюсти, стираемости и разрушении твердых тканей зубов. </w:t>
      </w:r>
      <w:r w:rsidR="002F07C0" w:rsidRPr="00AA7E82">
        <w:rPr>
          <w:rFonts w:ascii="Times New Roman" w:hAnsi="Times New Roman" w:cs="Times New Roman"/>
          <w:sz w:val="21"/>
          <w:szCs w:val="21"/>
        </w:rPr>
        <w:t xml:space="preserve">Я понимаю, что </w:t>
      </w:r>
      <w:r w:rsidR="00AF3219" w:rsidRPr="00AA7E82">
        <w:rPr>
          <w:rFonts w:ascii="Times New Roman" w:hAnsi="Times New Roman" w:cs="Times New Roman"/>
          <w:sz w:val="21"/>
          <w:szCs w:val="21"/>
        </w:rPr>
        <w:t xml:space="preserve">через какое-то время, которое зависит от скорости протекания изменений </w:t>
      </w:r>
      <w:r w:rsidR="002F07C0" w:rsidRPr="00AA7E82">
        <w:rPr>
          <w:rFonts w:ascii="Times New Roman" w:hAnsi="Times New Roman" w:cs="Times New Roman"/>
          <w:sz w:val="21"/>
          <w:szCs w:val="21"/>
        </w:rPr>
        <w:t xml:space="preserve">в организме, может возникнуть </w:t>
      </w:r>
      <w:r w:rsidR="00AF3219" w:rsidRPr="00AA7E82">
        <w:rPr>
          <w:rFonts w:ascii="Times New Roman" w:hAnsi="Times New Roman" w:cs="Times New Roman"/>
          <w:sz w:val="21"/>
          <w:szCs w:val="21"/>
        </w:rPr>
        <w:t>необходимость коррекции</w:t>
      </w:r>
      <w:r w:rsidR="002F07C0" w:rsidRPr="00AA7E82">
        <w:rPr>
          <w:rFonts w:ascii="Times New Roman" w:hAnsi="Times New Roman" w:cs="Times New Roman"/>
          <w:sz w:val="21"/>
          <w:szCs w:val="21"/>
        </w:rPr>
        <w:t xml:space="preserve"> протеза</w:t>
      </w:r>
      <w:r w:rsidR="00AF3219" w:rsidRPr="00AA7E82">
        <w:rPr>
          <w:rFonts w:ascii="Times New Roman" w:hAnsi="Times New Roman" w:cs="Times New Roman"/>
          <w:sz w:val="21"/>
          <w:szCs w:val="21"/>
        </w:rPr>
        <w:t xml:space="preserve"> либо повторного протезирования.</w:t>
      </w:r>
      <w:r w:rsidR="002F03F0" w:rsidRPr="00AA7E82">
        <w:rPr>
          <w:rFonts w:ascii="Times New Roman" w:hAnsi="Times New Roman" w:cs="Times New Roman"/>
          <w:sz w:val="21"/>
          <w:szCs w:val="21"/>
        </w:rPr>
        <w:t xml:space="preserve"> </w:t>
      </w:r>
      <w:r w:rsidR="000929C3" w:rsidRPr="00AA7E82">
        <w:rPr>
          <w:rFonts w:ascii="Times New Roman" w:hAnsi="Times New Roman" w:cs="Times New Roman"/>
          <w:sz w:val="21"/>
          <w:szCs w:val="21"/>
        </w:rPr>
        <w:t xml:space="preserve">Я уведомлен(а), что появление симптомов гальванизма и аллергии на компоненты материалов после окончания лечения не является гарантийным случаем, поскольку подобное осложнение предсказать до начала лечения невозможно. Подобные явления не являются следствием неправильного лечения, а замена конструкций с целью устранения явлений гальванизма и аллергии осуществляется за дополнительную плату. </w:t>
      </w:r>
    </w:p>
    <w:p w:rsidR="001C4BCB" w:rsidRPr="00AA7E82" w:rsidRDefault="00AA7E82" w:rsidP="00F32496">
      <w:pPr>
        <w:shd w:val="clear" w:color="auto" w:fill="FFFFFF"/>
        <w:tabs>
          <w:tab w:val="left" w:pos="426"/>
        </w:tabs>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1C4BCB" w:rsidRPr="00AA7E82">
        <w:rPr>
          <w:rFonts w:ascii="Times New Roman" w:hAnsi="Times New Roman" w:cs="Times New Roman"/>
          <w:sz w:val="21"/>
          <w:szCs w:val="21"/>
        </w:rPr>
        <w:t xml:space="preserve">Врач объяснил мне, что многократные примерки и коррекции протезов в процессе и после их изготовления (необходимые для индивидуализации и получения наилучшего результата протезирования), раскручивание фиксирующего ортопедическую конструкцию на имплантатах винта, нарушение фиксации постоянных и временных конструкций, </w:t>
      </w:r>
      <w:proofErr w:type="spellStart"/>
      <w:r w:rsidR="001C4BCB" w:rsidRPr="00AA7E82">
        <w:rPr>
          <w:rFonts w:ascii="Times New Roman" w:hAnsi="Times New Roman" w:cs="Times New Roman"/>
          <w:sz w:val="21"/>
          <w:szCs w:val="21"/>
        </w:rPr>
        <w:t>пришлифовка</w:t>
      </w:r>
      <w:proofErr w:type="spellEnd"/>
      <w:r w:rsidR="001C4BCB" w:rsidRPr="00AA7E82">
        <w:rPr>
          <w:rFonts w:ascii="Times New Roman" w:hAnsi="Times New Roman" w:cs="Times New Roman"/>
          <w:sz w:val="21"/>
          <w:szCs w:val="21"/>
        </w:rPr>
        <w:t xml:space="preserve"> готовых протезов по прикусу, </w:t>
      </w:r>
      <w:proofErr w:type="spellStart"/>
      <w:r w:rsidR="001C4BCB" w:rsidRPr="00AA7E82">
        <w:rPr>
          <w:rFonts w:ascii="Times New Roman" w:hAnsi="Times New Roman" w:cs="Times New Roman"/>
          <w:sz w:val="21"/>
          <w:szCs w:val="21"/>
        </w:rPr>
        <w:t>расцементировка</w:t>
      </w:r>
      <w:proofErr w:type="spellEnd"/>
      <w:r w:rsidR="001C4BCB" w:rsidRPr="00AA7E82">
        <w:rPr>
          <w:rFonts w:ascii="Times New Roman" w:hAnsi="Times New Roman" w:cs="Times New Roman"/>
          <w:sz w:val="21"/>
          <w:szCs w:val="21"/>
        </w:rPr>
        <w:t xml:space="preserve"> коронок являются конструктивной особенностью ортопедических конструкций и не относятся к существенным недостаткам оказанных услуг. Выбирая искусственную ортопедическую конструкцию, я соглашаюсь на присущие ей вероятные эстетические и функциональные конструктивные особенности использования: ретенция (застревание) пищи, наличие шахт для доступа к винтам, а также возможные неудобства при пользовании протезом (отсутствие разделения между спаянными коронками в составе мостовидных конструкций и чувствительности к сжатию зубов, изменение всех видов чувствительности, перекрывание частями протеза слизистой оболочки полости рта</w:t>
      </w:r>
      <w:r w:rsidR="00C57403" w:rsidRPr="00AA7E82">
        <w:rPr>
          <w:rFonts w:ascii="Times New Roman" w:hAnsi="Times New Roman" w:cs="Times New Roman"/>
          <w:sz w:val="21"/>
          <w:szCs w:val="21"/>
        </w:rPr>
        <w:t>)</w:t>
      </w:r>
      <w:r w:rsidR="001C4BCB" w:rsidRPr="00AA7E82">
        <w:rPr>
          <w:rFonts w:ascii="Times New Roman" w:hAnsi="Times New Roman" w:cs="Times New Roman"/>
          <w:sz w:val="21"/>
          <w:szCs w:val="21"/>
        </w:rPr>
        <w:t>.</w:t>
      </w:r>
    </w:p>
    <w:p w:rsidR="000929C3" w:rsidRPr="00AA7E82" w:rsidRDefault="00AA7E82" w:rsidP="00AA7E82">
      <w:pPr>
        <w:pStyle w:val="3"/>
        <w:tabs>
          <w:tab w:val="left" w:pos="426"/>
        </w:tabs>
        <w:ind w:left="0"/>
        <w:contextualSpacing/>
        <w:jc w:val="both"/>
        <w:rPr>
          <w:rFonts w:ascii="Times New Roman" w:hAnsi="Times New Roman" w:cs="Times New Roman"/>
          <w:sz w:val="21"/>
          <w:szCs w:val="21"/>
        </w:rPr>
      </w:pPr>
      <w:r w:rsidRPr="00AA7E82">
        <w:rPr>
          <w:rFonts w:ascii="Times New Roman" w:hAnsi="Times New Roman" w:cs="Times New Roman"/>
          <w:b/>
          <w:sz w:val="21"/>
          <w:szCs w:val="21"/>
        </w:rPr>
        <w:tab/>
      </w:r>
      <w:r w:rsidR="00FB09D4">
        <w:rPr>
          <w:rFonts w:ascii="Times New Roman" w:hAnsi="Times New Roman" w:cs="Times New Roman"/>
          <w:b/>
          <w:sz w:val="21"/>
          <w:szCs w:val="21"/>
        </w:rPr>
        <w:t>4.</w:t>
      </w:r>
      <w:r w:rsidR="000929C3" w:rsidRPr="00AA7E82">
        <w:rPr>
          <w:rFonts w:ascii="Times New Roman" w:hAnsi="Times New Roman" w:cs="Times New Roman"/>
          <w:b/>
          <w:sz w:val="21"/>
          <w:szCs w:val="21"/>
        </w:rPr>
        <w:t xml:space="preserve">Противопоказания к выполнению медицинского вмешательства: </w:t>
      </w:r>
      <w:r w:rsidR="000929C3" w:rsidRPr="00AA7E82">
        <w:rPr>
          <w:rFonts w:ascii="Times New Roman" w:hAnsi="Times New Roman" w:cs="Times New Roman"/>
          <w:sz w:val="21"/>
          <w:szCs w:val="21"/>
        </w:rPr>
        <w:t xml:space="preserve">патология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 </w:t>
      </w:r>
      <w:r w:rsidR="00D446DF" w:rsidRPr="00AA7E82">
        <w:rPr>
          <w:rFonts w:ascii="Times New Roman" w:hAnsi="Times New Roman" w:cs="Times New Roman"/>
          <w:sz w:val="21"/>
          <w:szCs w:val="21"/>
        </w:rPr>
        <w:t>(здоровья пациента, законным представителем которого я являюсь): п</w:t>
      </w:r>
      <w:r w:rsidR="000929C3" w:rsidRPr="00AA7E82">
        <w:rPr>
          <w:rFonts w:ascii="Times New Roman" w:hAnsi="Times New Roman" w:cs="Times New Roman"/>
          <w:sz w:val="21"/>
          <w:szCs w:val="21"/>
        </w:rPr>
        <w:t xml:space="preserve">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rsidR="000929C3" w:rsidRPr="00AA7E82" w:rsidRDefault="00AA7E82" w:rsidP="00AA7E82">
      <w:pPr>
        <w:pStyle w:val="3"/>
        <w:tabs>
          <w:tab w:val="left" w:pos="426"/>
        </w:tabs>
        <w:spacing w:after="0"/>
        <w:ind w:left="0"/>
        <w:contextualSpacing/>
        <w:jc w:val="both"/>
        <w:rPr>
          <w:rFonts w:ascii="Times New Roman" w:hAnsi="Times New Roman" w:cs="Times New Roman"/>
          <w:sz w:val="21"/>
          <w:szCs w:val="21"/>
        </w:rPr>
      </w:pPr>
      <w:r w:rsidRPr="00AA7E82">
        <w:rPr>
          <w:rFonts w:ascii="Times New Roman" w:hAnsi="Times New Roman" w:cs="Times New Roman"/>
          <w:b/>
          <w:sz w:val="21"/>
          <w:szCs w:val="21"/>
        </w:rPr>
        <w:tab/>
      </w:r>
      <w:r w:rsidR="00FB09D4">
        <w:rPr>
          <w:rFonts w:ascii="Times New Roman" w:hAnsi="Times New Roman" w:cs="Times New Roman"/>
          <w:b/>
          <w:sz w:val="21"/>
          <w:szCs w:val="21"/>
        </w:rPr>
        <w:t>5.</w:t>
      </w:r>
      <w:r w:rsidR="000929C3" w:rsidRPr="00AA7E82">
        <w:rPr>
          <w:rFonts w:ascii="Times New Roman" w:hAnsi="Times New Roman" w:cs="Times New Roman"/>
          <w:b/>
          <w:sz w:val="21"/>
          <w:szCs w:val="21"/>
        </w:rPr>
        <w:t>Предполагаемые результаты лечения.</w:t>
      </w:r>
      <w:r w:rsidR="000929C3" w:rsidRPr="00AA7E82">
        <w:rPr>
          <w:rFonts w:ascii="Times New Roman" w:hAnsi="Times New Roman" w:cs="Times New Roman"/>
          <w:sz w:val="21"/>
          <w:szCs w:val="21"/>
        </w:rPr>
        <w:t xml:space="preserve"> Ожидаемым</w:t>
      </w:r>
      <w:r w:rsidR="000D1D00" w:rsidRPr="00AA7E82">
        <w:rPr>
          <w:rFonts w:ascii="Times New Roman" w:hAnsi="Times New Roman" w:cs="Times New Roman"/>
          <w:sz w:val="21"/>
          <w:szCs w:val="21"/>
        </w:rPr>
        <w:t>и</w:t>
      </w:r>
      <w:r w:rsidR="000929C3" w:rsidRPr="00AA7E82">
        <w:rPr>
          <w:rFonts w:ascii="Times New Roman" w:hAnsi="Times New Roman" w:cs="Times New Roman"/>
          <w:sz w:val="21"/>
          <w:szCs w:val="21"/>
        </w:rPr>
        <w:t xml:space="preserve"> результат</w:t>
      </w:r>
      <w:r w:rsidR="000D1D00" w:rsidRPr="00AA7E82">
        <w:rPr>
          <w:rFonts w:ascii="Times New Roman" w:hAnsi="Times New Roman" w:cs="Times New Roman"/>
          <w:sz w:val="21"/>
          <w:szCs w:val="21"/>
        </w:rPr>
        <w:t xml:space="preserve">ами </w:t>
      </w:r>
      <w:r w:rsidR="000929C3" w:rsidRPr="00AA7E82">
        <w:rPr>
          <w:rFonts w:ascii="Times New Roman" w:hAnsi="Times New Roman" w:cs="Times New Roman"/>
          <w:sz w:val="21"/>
          <w:szCs w:val="21"/>
        </w:rPr>
        <w:t>лечения явля</w:t>
      </w:r>
      <w:r w:rsidR="000D1D00" w:rsidRPr="00AA7E82">
        <w:rPr>
          <w:rFonts w:ascii="Times New Roman" w:hAnsi="Times New Roman" w:cs="Times New Roman"/>
          <w:sz w:val="21"/>
          <w:szCs w:val="21"/>
        </w:rPr>
        <w:t xml:space="preserve">ются: </w:t>
      </w:r>
      <w:r w:rsidR="00F17670" w:rsidRPr="00AA7E82">
        <w:rPr>
          <w:rFonts w:ascii="Times New Roman" w:hAnsi="Times New Roman" w:cs="Times New Roman"/>
          <w:bCs/>
          <w:sz w:val="21"/>
          <w:szCs w:val="21"/>
        </w:rPr>
        <w:t xml:space="preserve">восстановление основной функции зубочелюстной системы (пережевывание пищи) и эстетической целостности зубного </w:t>
      </w:r>
      <w:proofErr w:type="spellStart"/>
      <w:proofErr w:type="gramStart"/>
      <w:r w:rsidR="00F17670" w:rsidRPr="00AA7E82">
        <w:rPr>
          <w:rFonts w:ascii="Times New Roman" w:hAnsi="Times New Roman" w:cs="Times New Roman"/>
          <w:bCs/>
          <w:sz w:val="21"/>
          <w:szCs w:val="21"/>
        </w:rPr>
        <w:t>ряда.</w:t>
      </w:r>
      <w:r w:rsidR="000929C3" w:rsidRPr="00AA7E82">
        <w:rPr>
          <w:rFonts w:ascii="Times New Roman" w:hAnsi="Times New Roman" w:cs="Times New Roman"/>
          <w:sz w:val="21"/>
          <w:szCs w:val="21"/>
        </w:rPr>
        <w:t>Я</w:t>
      </w:r>
      <w:proofErr w:type="spellEnd"/>
      <w:proofErr w:type="gramEnd"/>
      <w:r w:rsidR="000929C3" w:rsidRPr="00AA7E82">
        <w:rPr>
          <w:rFonts w:ascii="Times New Roman" w:hAnsi="Times New Roman" w:cs="Times New Roman"/>
          <w:sz w:val="21"/>
          <w:szCs w:val="21"/>
        </w:rPr>
        <w:t xml:space="preserve"> понимаю, что эстетическая оценка результатов лечения, связанная с изменением в</w:t>
      </w:r>
      <w:r w:rsidR="00D446DF" w:rsidRPr="00AA7E82">
        <w:rPr>
          <w:rFonts w:ascii="Times New Roman" w:hAnsi="Times New Roman" w:cs="Times New Roman"/>
          <w:sz w:val="21"/>
          <w:szCs w:val="21"/>
        </w:rPr>
        <w:t>о</w:t>
      </w:r>
      <w:r w:rsidR="000929C3" w:rsidRPr="00AA7E82">
        <w:rPr>
          <w:rFonts w:ascii="Times New Roman" w:hAnsi="Times New Roman" w:cs="Times New Roman"/>
          <w:sz w:val="21"/>
          <w:szCs w:val="21"/>
        </w:rPr>
        <w:t xml:space="preserve"> внешнем виде, субъективна, поэтому чисто эстетическая неудовлетворенность результатом лечения не может быть основанием для предъявления претензий. </w:t>
      </w:r>
      <w:r w:rsidR="00F17670" w:rsidRPr="00AA7E82">
        <w:rPr>
          <w:rFonts w:ascii="Times New Roman" w:hAnsi="Times New Roman" w:cs="Times New Roman"/>
          <w:sz w:val="21"/>
          <w:szCs w:val="21"/>
        </w:rPr>
        <w:t>Мне понятно, что итоговый результат протезирования может отличаться от ожидаемого мною и что искусственные протезы зубов эстетически могут отличаться по форме, цвету и прозрачности от своих зубов и других искусственных конструкций в ротовой полости, особенно при различном освещении</w:t>
      </w:r>
      <w:r w:rsidR="000929C3" w:rsidRPr="00AA7E82">
        <w:rPr>
          <w:rFonts w:ascii="Times New Roman" w:hAnsi="Times New Roman" w:cs="Times New Roman"/>
          <w:sz w:val="21"/>
          <w:szCs w:val="21"/>
        </w:rPr>
        <w:t>, что не является следствием некачественно предоставленной медицинской услуги, а обусловлены конструктивными особенностями материалов и иными обстоятельствами, не зависящими от Исполнителя.</w:t>
      </w:r>
    </w:p>
    <w:p w:rsidR="000929C3" w:rsidRPr="00AA7E82" w:rsidRDefault="00AA7E82" w:rsidP="00AA7E82">
      <w:pPr>
        <w:pStyle w:val="3"/>
        <w:tabs>
          <w:tab w:val="left" w:pos="426"/>
        </w:tabs>
        <w:spacing w:after="0"/>
        <w:ind w:left="0"/>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0929C3" w:rsidRPr="00AA7E82">
        <w:rPr>
          <w:rFonts w:ascii="Times New Roman" w:hAnsi="Times New Roman" w:cs="Times New Roman"/>
          <w:sz w:val="21"/>
          <w:szCs w:val="21"/>
        </w:rPr>
        <w:t xml:space="preserve">Мне разъяснена необходимость применения обезболивания (местной инъекционной анестезии) с целью обезболивания медицинских манипуляция.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000929C3" w:rsidRPr="00AA7E82">
        <w:rPr>
          <w:rFonts w:ascii="Times New Roman" w:hAnsi="Times New Roman" w:cs="Times New Roman"/>
          <w:sz w:val="21"/>
          <w:szCs w:val="21"/>
        </w:rPr>
        <w:t>карпул</w:t>
      </w:r>
      <w:proofErr w:type="spellEnd"/>
      <w:r w:rsidR="000929C3" w:rsidRPr="00AA7E82">
        <w:rPr>
          <w:rFonts w:ascii="Times New Roman" w:hAnsi="Times New Roman" w:cs="Times New Roman"/>
          <w:sz w:val="21"/>
          <w:szCs w:val="21"/>
        </w:rPr>
        <w:t xml:space="preserve">. Длительность </w:t>
      </w:r>
      <w:r w:rsidR="000929C3" w:rsidRPr="00AA7E82">
        <w:rPr>
          <w:rFonts w:ascii="Times New Roman" w:hAnsi="Times New Roman" w:cs="Times New Roman"/>
          <w:sz w:val="21"/>
          <w:szCs w:val="21"/>
        </w:rPr>
        <w:lastRenderedPageBreak/>
        <w:t>эффекта может варьироваться от 15 мин</w:t>
      </w:r>
      <w:r w:rsidR="0089654F" w:rsidRPr="00AA7E82">
        <w:rPr>
          <w:rFonts w:ascii="Times New Roman" w:hAnsi="Times New Roman" w:cs="Times New Roman"/>
          <w:sz w:val="21"/>
          <w:szCs w:val="21"/>
        </w:rPr>
        <w:t>ут</w:t>
      </w:r>
      <w:r w:rsidR="000929C3" w:rsidRPr="00AA7E82">
        <w:rPr>
          <w:rFonts w:ascii="Times New Roman" w:hAnsi="Times New Roman" w:cs="Times New Roman"/>
          <w:sz w:val="21"/>
          <w:szCs w:val="21"/>
        </w:rPr>
        <w:t xml:space="preserve">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в редких случаях к аллергическим реакциям организма на медикаментозные препараты, шоку, травматизации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в области инъекции, ограничение открывания рта, которые могут сохраняться в течение нескольких дней и дольше;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rsidR="00F32496" w:rsidRPr="00AA7E82" w:rsidRDefault="00AA7E82" w:rsidP="00AA7E82">
      <w:pPr>
        <w:pStyle w:val="3"/>
        <w:tabs>
          <w:tab w:val="left" w:pos="426"/>
        </w:tabs>
        <w:spacing w:after="0"/>
        <w:ind w:left="0"/>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0929C3" w:rsidRPr="00AA7E82">
        <w:rPr>
          <w:rFonts w:ascii="Times New Roman" w:hAnsi="Times New Roman" w:cs="Times New Roman"/>
          <w:sz w:val="21"/>
          <w:szCs w:val="21"/>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проведение.</w:t>
      </w:r>
      <w:r w:rsidR="002F03F0" w:rsidRPr="00AA7E82">
        <w:rPr>
          <w:rFonts w:ascii="Times New Roman" w:hAnsi="Times New Roman" w:cs="Times New Roman"/>
          <w:sz w:val="21"/>
          <w:szCs w:val="21"/>
        </w:rPr>
        <w:t xml:space="preserve"> </w:t>
      </w:r>
      <w:r w:rsidR="000929C3" w:rsidRPr="00AA7E82">
        <w:rPr>
          <w:rFonts w:ascii="Times New Roman" w:hAnsi="Times New Roman" w:cs="Times New Roman"/>
          <w:sz w:val="21"/>
          <w:szCs w:val="21"/>
        </w:rPr>
        <w:t>Я осведомлен(а) о возможных осложнениях во время приема анальгетиков и антибиотиков</w:t>
      </w:r>
      <w:r w:rsidR="000D1D00" w:rsidRPr="00AA7E82">
        <w:rPr>
          <w:rFonts w:ascii="Times New Roman" w:hAnsi="Times New Roman" w:cs="Times New Roman"/>
          <w:sz w:val="21"/>
          <w:szCs w:val="21"/>
        </w:rPr>
        <w:t xml:space="preserve">, иногда необходимых при </w:t>
      </w:r>
      <w:r w:rsidR="002F07C0" w:rsidRPr="00AA7E82">
        <w:rPr>
          <w:rFonts w:ascii="Times New Roman" w:hAnsi="Times New Roman" w:cs="Times New Roman"/>
          <w:sz w:val="21"/>
          <w:szCs w:val="21"/>
        </w:rPr>
        <w:t xml:space="preserve">ортопедическом </w:t>
      </w:r>
      <w:r w:rsidR="000D1D00" w:rsidRPr="00AA7E82">
        <w:rPr>
          <w:rFonts w:ascii="Times New Roman" w:hAnsi="Times New Roman" w:cs="Times New Roman"/>
          <w:sz w:val="21"/>
          <w:szCs w:val="21"/>
        </w:rPr>
        <w:t>лечении</w:t>
      </w:r>
      <w:r w:rsidR="002F07C0" w:rsidRPr="00AA7E82">
        <w:rPr>
          <w:rFonts w:ascii="Times New Roman" w:hAnsi="Times New Roman" w:cs="Times New Roman"/>
          <w:sz w:val="21"/>
          <w:szCs w:val="21"/>
        </w:rPr>
        <w:t xml:space="preserve">. </w:t>
      </w:r>
    </w:p>
    <w:p w:rsidR="00F32496" w:rsidRPr="00AA7E82" w:rsidRDefault="00AA7E82" w:rsidP="00AA7E82">
      <w:pPr>
        <w:pStyle w:val="3"/>
        <w:tabs>
          <w:tab w:val="left" w:pos="426"/>
        </w:tabs>
        <w:spacing w:after="0"/>
        <w:ind w:left="0"/>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E07FDE" w:rsidRPr="00AA7E82">
        <w:rPr>
          <w:rFonts w:ascii="Times New Roman" w:hAnsi="Times New Roman" w:cs="Times New Roman"/>
          <w:sz w:val="21"/>
          <w:szCs w:val="21"/>
        </w:rPr>
        <w:t>Мне известно, что в</w:t>
      </w:r>
      <w:r w:rsidR="000929C3" w:rsidRPr="00AA7E82">
        <w:rPr>
          <w:rFonts w:ascii="Times New Roman" w:hAnsi="Times New Roman" w:cs="Times New Roman"/>
          <w:sz w:val="21"/>
          <w:szCs w:val="21"/>
        </w:rPr>
        <w:t xml:space="preserve">о избежание </w:t>
      </w:r>
      <w:r w:rsidR="00F17670" w:rsidRPr="00AA7E82">
        <w:rPr>
          <w:rFonts w:ascii="Times New Roman" w:hAnsi="Times New Roman" w:cs="Times New Roman"/>
          <w:sz w:val="21"/>
          <w:szCs w:val="21"/>
        </w:rPr>
        <w:t xml:space="preserve">поломки протезов и образования сколов </w:t>
      </w:r>
      <w:r w:rsidR="000929C3" w:rsidRPr="00AA7E82">
        <w:rPr>
          <w:rFonts w:ascii="Times New Roman" w:hAnsi="Times New Roman" w:cs="Times New Roman"/>
          <w:sz w:val="21"/>
          <w:szCs w:val="21"/>
        </w:rPr>
        <w:t>не рекомендуется в течение всего срока их службы пережевывать жесткую пищу (орехи, сухари, твердые фрукты и т.п.), откусывать от больших кусков (например, от цельного яблока и т.п.).</w:t>
      </w:r>
    </w:p>
    <w:p w:rsidR="000929C3" w:rsidRPr="00AA7E82" w:rsidRDefault="00AA7E82" w:rsidP="00AA7E82">
      <w:pPr>
        <w:pStyle w:val="3"/>
        <w:tabs>
          <w:tab w:val="left" w:pos="426"/>
        </w:tabs>
        <w:spacing w:after="0"/>
        <w:ind w:left="0"/>
        <w:contextualSpacing/>
        <w:jc w:val="both"/>
        <w:rPr>
          <w:rFonts w:ascii="Times New Roman" w:hAnsi="Times New Roman" w:cs="Times New Roman"/>
          <w:sz w:val="21"/>
          <w:szCs w:val="21"/>
        </w:rPr>
      </w:pPr>
      <w:r w:rsidRPr="00AA7E82">
        <w:rPr>
          <w:rFonts w:ascii="Times New Roman" w:hAnsi="Times New Roman" w:cs="Times New Roman"/>
          <w:sz w:val="21"/>
          <w:szCs w:val="21"/>
        </w:rPr>
        <w:tab/>
      </w:r>
      <w:r w:rsidR="000929C3" w:rsidRPr="00AA7E82">
        <w:rPr>
          <w:rFonts w:ascii="Times New Roman" w:hAnsi="Times New Roman" w:cs="Times New Roman"/>
          <w:sz w:val="21"/>
          <w:szCs w:val="21"/>
        </w:rPr>
        <w:t>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включая использования ирригатора полости рта и щеток, рекомендованных врачом.</w:t>
      </w:r>
      <w:r w:rsidR="002F03F0" w:rsidRPr="00AA7E82">
        <w:rPr>
          <w:rFonts w:ascii="Times New Roman" w:hAnsi="Times New Roman" w:cs="Times New Roman"/>
          <w:sz w:val="21"/>
          <w:szCs w:val="21"/>
        </w:rPr>
        <w:t xml:space="preserve"> </w:t>
      </w:r>
      <w:r w:rsidR="000929C3" w:rsidRPr="00AA7E82">
        <w:rPr>
          <w:rFonts w:ascii="Times New Roman" w:hAnsi="Times New Roman" w:cs="Times New Roman"/>
          <w:sz w:val="21"/>
          <w:szCs w:val="21"/>
        </w:rPr>
        <w:t xml:space="preserve">Ответственность за неблагоприятный исход лечения в случае невыполнения/неполного выполнения рекомендаций врача ложится на меня.  </w:t>
      </w:r>
    </w:p>
    <w:p w:rsidR="00AA7E82" w:rsidRPr="00AA7E82" w:rsidRDefault="00AA7E82" w:rsidP="00AA7E82">
      <w:pPr>
        <w:ind w:firstLine="284"/>
        <w:jc w:val="both"/>
        <w:rPr>
          <w:rFonts w:ascii="Times New Roman" w:eastAsia="Calibri" w:hAnsi="Times New Roman" w:cs="Times New Roman"/>
          <w:sz w:val="21"/>
          <w:szCs w:val="21"/>
        </w:rPr>
      </w:pPr>
      <w:r w:rsidRPr="00AA7E82">
        <w:rPr>
          <w:rFonts w:ascii="Times New Roman" w:eastAsia="Calibri"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AA7E82" w:rsidRPr="00AA7E82" w:rsidRDefault="00AA7E82" w:rsidP="00AA7E82">
      <w:pPr>
        <w:ind w:firstLine="284"/>
        <w:jc w:val="both"/>
        <w:rPr>
          <w:rFonts w:ascii="Times New Roman" w:eastAsia="Calibri" w:hAnsi="Times New Roman" w:cs="Times New Roman"/>
          <w:sz w:val="21"/>
          <w:szCs w:val="21"/>
        </w:rPr>
      </w:pPr>
      <w:r w:rsidRPr="00AA7E82">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AA7E82" w:rsidRPr="00AA7E82" w:rsidRDefault="00AA7E82" w:rsidP="00AA7E82">
      <w:pPr>
        <w:ind w:firstLine="284"/>
        <w:jc w:val="both"/>
        <w:rPr>
          <w:rFonts w:ascii="Times New Roman" w:eastAsia="Calibri" w:hAnsi="Times New Roman" w:cs="Times New Roman"/>
          <w:sz w:val="21"/>
          <w:szCs w:val="21"/>
        </w:rPr>
      </w:pPr>
      <w:r w:rsidRPr="00AA7E82">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AA7E82" w:rsidRPr="007F297C" w:rsidRDefault="00AA7E82" w:rsidP="00AA7E82">
      <w:pPr>
        <w:ind w:firstLine="284"/>
        <w:jc w:val="both"/>
        <w:rPr>
          <w:rFonts w:ascii="Times New Roman" w:eastAsia="Calibri" w:hAnsi="Times New Roman" w:cs="Times New Roman"/>
          <w:sz w:val="21"/>
          <w:szCs w:val="21"/>
        </w:rPr>
      </w:pPr>
      <w:r w:rsidRPr="00AA7E82">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w:t>
      </w:r>
      <w:r w:rsidRPr="007F297C">
        <w:rPr>
          <w:rFonts w:ascii="Times New Roman" w:eastAsia="Calibri" w:hAnsi="Times New Roman" w:cs="Times New Roman"/>
          <w:sz w:val="21"/>
          <w:szCs w:val="21"/>
        </w:rPr>
        <w:t xml:space="preserve">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7F297C">
        <w:rPr>
          <w:rFonts w:ascii="Times New Roman" w:eastAsia="Calibri" w:hAnsi="Times New Roman" w:cs="Times New Roman"/>
          <w:sz w:val="21"/>
          <w:szCs w:val="21"/>
        </w:rPr>
        <w:tab/>
      </w:r>
    </w:p>
    <w:p w:rsidR="00AA7E82" w:rsidRPr="007F297C" w:rsidRDefault="00AA7E82" w:rsidP="00AA7E82">
      <w:pPr>
        <w:ind w:firstLine="284"/>
        <w:jc w:val="both"/>
        <w:rPr>
          <w:rFonts w:ascii="Times New Roman" w:eastAsia="Calibri" w:hAnsi="Times New Roman" w:cs="Times New Roman"/>
          <w:sz w:val="21"/>
          <w:szCs w:val="21"/>
        </w:rPr>
      </w:pPr>
      <w:r w:rsidRPr="007F297C">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AA7E82" w:rsidRPr="007F297C" w:rsidRDefault="00AA7E82" w:rsidP="00AA7E82">
      <w:pPr>
        <w:ind w:firstLine="284"/>
        <w:jc w:val="both"/>
        <w:rPr>
          <w:rFonts w:ascii="Times New Roman" w:eastAsia="Calibri" w:hAnsi="Times New Roman" w:cs="Times New Roman"/>
          <w:sz w:val="21"/>
          <w:szCs w:val="21"/>
        </w:rPr>
      </w:pPr>
      <w:r w:rsidRPr="007F297C">
        <w:rPr>
          <w:rFonts w:ascii="Times New Roman" w:eastAsia="Calibri" w:hAnsi="Times New Roman" w:cs="Times New Roman"/>
          <w:sz w:val="21"/>
          <w:szCs w:val="21"/>
        </w:rPr>
        <w:t>Я внимательно ознакомился (</w:t>
      </w:r>
      <w:proofErr w:type="spellStart"/>
      <w:r w:rsidRPr="007F297C">
        <w:rPr>
          <w:rFonts w:ascii="Times New Roman" w:eastAsia="Calibri" w:hAnsi="Times New Roman" w:cs="Times New Roman"/>
          <w:sz w:val="21"/>
          <w:szCs w:val="21"/>
        </w:rPr>
        <w:t>лась</w:t>
      </w:r>
      <w:proofErr w:type="spellEnd"/>
      <w:r w:rsidRPr="007F297C">
        <w:rPr>
          <w:rFonts w:ascii="Times New Roman" w:eastAsia="Calibri" w:hAnsi="Times New Roman" w:cs="Times New Roman"/>
          <w:sz w:val="21"/>
          <w:szCs w:val="21"/>
        </w:rPr>
        <w:t>) и понимаю назначение данного документа.</w:t>
      </w:r>
      <w:r w:rsidRPr="007F297C">
        <w:rPr>
          <w:rFonts w:ascii="Times New Roman" w:hAnsi="Times New Roman" w:cs="Times New Roman"/>
          <w:b/>
          <w:sz w:val="21"/>
          <w:szCs w:val="21"/>
        </w:rPr>
        <w:t xml:space="preserve"> Я принимаю решение приступить к вмешательству на вышеизложенных условиях.</w:t>
      </w:r>
    </w:p>
    <w:p w:rsidR="00AA7E82" w:rsidRPr="007F297C" w:rsidRDefault="00AA7E82" w:rsidP="00AA7E82">
      <w:pPr>
        <w:ind w:firstLine="284"/>
        <w:jc w:val="both"/>
        <w:rPr>
          <w:rFonts w:ascii="Times New Roman" w:eastAsia="Calibri" w:hAnsi="Times New Roman" w:cs="Times New Roman"/>
          <w:sz w:val="21"/>
          <w:szCs w:val="21"/>
        </w:rPr>
      </w:pPr>
      <w:r w:rsidRPr="007F297C">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AA7E82" w:rsidRDefault="00AA7E82" w:rsidP="00AA7E82">
      <w:pPr>
        <w:keepNext/>
        <w:keepLines/>
        <w:widowControl w:val="0"/>
        <w:tabs>
          <w:tab w:val="left" w:pos="813"/>
        </w:tabs>
        <w:overflowPunct w:val="0"/>
        <w:jc w:val="both"/>
        <w:outlineLvl w:val="1"/>
        <w:rPr>
          <w:rFonts w:ascii="Times New Roman" w:eastAsia="Calibri" w:hAnsi="Times New Roman" w:cs="Times New Roman"/>
        </w:rPr>
      </w:pPr>
    </w:p>
    <w:p w:rsidR="00AA7E82" w:rsidRPr="00BF67EF" w:rsidRDefault="00AA7E82" w:rsidP="00AA7E82">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AA7E82" w:rsidRPr="00BF67EF" w:rsidTr="00FF7986">
        <w:tc>
          <w:tcPr>
            <w:tcW w:w="1502" w:type="dxa"/>
            <w:tcBorders>
              <w:bottom w:val="single" w:sz="4" w:space="0" w:color="000000"/>
            </w:tcBorders>
          </w:tcPr>
          <w:p w:rsidR="00AA7E82" w:rsidRPr="00BF67EF" w:rsidRDefault="00AA7E82" w:rsidP="00FF7986">
            <w:pPr>
              <w:pStyle w:val="ConsPlusNormal"/>
              <w:snapToGrid w:val="0"/>
              <w:rPr>
                <w:rFonts w:ascii="Times New Roman" w:hAnsi="Times New Roman" w:cs="Times New Roman"/>
                <w:sz w:val="20"/>
              </w:rPr>
            </w:pPr>
          </w:p>
        </w:tc>
        <w:tc>
          <w:tcPr>
            <w:tcW w:w="340" w:type="dxa"/>
          </w:tcPr>
          <w:p w:rsidR="00AA7E82" w:rsidRPr="00BF67EF" w:rsidRDefault="00AA7E82"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AA7E82" w:rsidRPr="00BF67EF" w:rsidRDefault="00AA7E82" w:rsidP="00FF7986">
            <w:pPr>
              <w:pStyle w:val="ConsPlusNormal"/>
              <w:snapToGrid w:val="0"/>
              <w:rPr>
                <w:rFonts w:ascii="Times New Roman" w:hAnsi="Times New Roman" w:cs="Times New Roman"/>
                <w:sz w:val="20"/>
              </w:rPr>
            </w:pPr>
          </w:p>
        </w:tc>
      </w:tr>
      <w:tr w:rsidR="00AA7E82" w:rsidRPr="00BF67EF" w:rsidTr="00FF7986">
        <w:tc>
          <w:tcPr>
            <w:tcW w:w="1502" w:type="dxa"/>
            <w:tcBorders>
              <w:top w:val="single" w:sz="4" w:space="0" w:color="000000"/>
            </w:tcBorders>
          </w:tcPr>
          <w:p w:rsidR="00AA7E82" w:rsidRPr="00BF67EF" w:rsidRDefault="00AA7E82"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AA7E82" w:rsidRPr="00BF67EF" w:rsidRDefault="00AA7E82"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AA7E82" w:rsidRPr="00BF67EF" w:rsidRDefault="00AA7E82"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AA7E82" w:rsidRPr="00101EB6" w:rsidRDefault="00AA7E82" w:rsidP="00AA7E82">
      <w:pPr>
        <w:keepNext/>
        <w:keepLines/>
        <w:widowControl w:val="0"/>
        <w:tabs>
          <w:tab w:val="left" w:pos="813"/>
        </w:tabs>
        <w:overflowPunct w:val="0"/>
        <w:jc w:val="both"/>
        <w:outlineLvl w:val="1"/>
        <w:rPr>
          <w:rFonts w:ascii="Times New Roman" w:hAnsi="Times New Roman" w:cs="Times New Roman"/>
          <w:b/>
          <w:sz w:val="21"/>
          <w:szCs w:val="21"/>
        </w:rPr>
      </w:pPr>
      <w:r w:rsidRPr="00101EB6">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AA7E82" w:rsidRDefault="00AA7E82" w:rsidP="00AA7E82">
      <w:pPr>
        <w:keepNext/>
        <w:keepLines/>
        <w:widowControl w:val="0"/>
        <w:tabs>
          <w:tab w:val="left" w:pos="813"/>
        </w:tabs>
        <w:overflowPunct w:val="0"/>
        <w:jc w:val="both"/>
        <w:outlineLvl w:val="1"/>
        <w:rPr>
          <w:rFonts w:cs="Times New Roman"/>
          <w:sz w:val="20"/>
          <w:szCs w:val="20"/>
        </w:rPr>
      </w:pPr>
    </w:p>
    <w:p w:rsidR="00AA7E82" w:rsidRDefault="00AA7E82" w:rsidP="00AA7E82">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AA7E82" w:rsidRPr="00BF67EF" w:rsidRDefault="00AA7E82" w:rsidP="00AA7E82">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AA7E82" w:rsidRPr="00670EAF" w:rsidTr="00FF7986">
        <w:trPr>
          <w:trHeight w:val="19"/>
        </w:trPr>
        <w:tc>
          <w:tcPr>
            <w:tcW w:w="1502" w:type="dxa"/>
            <w:tcBorders>
              <w:top w:val="single" w:sz="4" w:space="0" w:color="000000"/>
            </w:tcBorders>
          </w:tcPr>
          <w:p w:rsidR="00AA7E82" w:rsidRPr="00670EAF" w:rsidRDefault="00AA7E82"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AA7E82" w:rsidRPr="00670EAF" w:rsidRDefault="00AA7E82"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AA7E82" w:rsidRPr="00670EAF" w:rsidRDefault="00AA7E82"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D72A87" w:rsidRPr="00CE28E1" w:rsidRDefault="00D72A87" w:rsidP="00CE28E1">
      <w:pPr>
        <w:pStyle w:val="1"/>
        <w:spacing w:before="0" w:beforeAutospacing="0" w:after="0" w:afterAutospacing="0"/>
        <w:jc w:val="both"/>
        <w:rPr>
          <w:sz w:val="20"/>
          <w:szCs w:val="20"/>
        </w:rPr>
      </w:pPr>
    </w:p>
    <w:sectPr w:rsidR="00D72A87" w:rsidRPr="00CE28E1" w:rsidSect="00FB09D4">
      <w:footerReference w:type="even" r:id="rId7"/>
      <w:footerReference w:type="default" r:id="rId8"/>
      <w:pgSz w:w="11907" w:h="16840" w:code="9"/>
      <w:pgMar w:top="510" w:right="680" w:bottom="816" w:left="624" w:header="329"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7A3" w:rsidRDefault="008947A3">
      <w:r>
        <w:separator/>
      </w:r>
    </w:p>
  </w:endnote>
  <w:endnote w:type="continuationSeparator" w:id="0">
    <w:p w:rsidR="008947A3" w:rsidRDefault="0089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2121365194"/>
      <w:docPartObj>
        <w:docPartGallery w:val="Page Numbers (Bottom of Page)"/>
        <w:docPartUnique/>
      </w:docPartObj>
    </w:sdtPr>
    <w:sdtEndPr>
      <w:rPr>
        <w:rStyle w:val="af2"/>
      </w:rPr>
    </w:sdtEndPr>
    <w:sdtContent>
      <w:p w:rsidR="00AA7E82" w:rsidRDefault="00AA7E82" w:rsidP="00152481">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sdtContent>
  </w:sdt>
  <w:p w:rsidR="00AA7E82" w:rsidRDefault="00AA7E8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946820069"/>
      <w:docPartObj>
        <w:docPartGallery w:val="Page Numbers (Bottom of Page)"/>
        <w:docPartUnique/>
      </w:docPartObj>
    </w:sdtPr>
    <w:sdtEndPr>
      <w:rPr>
        <w:rStyle w:val="af2"/>
        <w:rFonts w:ascii="Times New Roman" w:hAnsi="Times New Roman" w:cs="Times New Roman"/>
        <w:sz w:val="24"/>
        <w:szCs w:val="24"/>
      </w:rPr>
    </w:sdtEndPr>
    <w:sdtContent>
      <w:p w:rsidR="00AA7E82" w:rsidRPr="00AA7E82" w:rsidRDefault="00AA7E82" w:rsidP="00152481">
        <w:pPr>
          <w:pStyle w:val="a4"/>
          <w:framePr w:wrap="none" w:vAnchor="text" w:hAnchor="margin" w:xAlign="center" w:y="1"/>
          <w:rPr>
            <w:rStyle w:val="af2"/>
            <w:rFonts w:ascii="Times New Roman" w:hAnsi="Times New Roman" w:cs="Times New Roman"/>
            <w:sz w:val="24"/>
            <w:szCs w:val="24"/>
          </w:rPr>
        </w:pPr>
        <w:r w:rsidRPr="00AA7E82">
          <w:rPr>
            <w:rStyle w:val="af2"/>
            <w:rFonts w:ascii="Times New Roman" w:hAnsi="Times New Roman" w:cs="Times New Roman"/>
            <w:sz w:val="24"/>
            <w:szCs w:val="24"/>
          </w:rPr>
          <w:fldChar w:fldCharType="begin"/>
        </w:r>
        <w:r w:rsidRPr="00AA7E82">
          <w:rPr>
            <w:rStyle w:val="af2"/>
            <w:rFonts w:ascii="Times New Roman" w:hAnsi="Times New Roman" w:cs="Times New Roman"/>
            <w:sz w:val="24"/>
            <w:szCs w:val="24"/>
          </w:rPr>
          <w:instrText xml:space="preserve"> PAGE </w:instrText>
        </w:r>
        <w:r w:rsidRPr="00AA7E82">
          <w:rPr>
            <w:rStyle w:val="af2"/>
            <w:rFonts w:ascii="Times New Roman" w:hAnsi="Times New Roman" w:cs="Times New Roman"/>
            <w:sz w:val="24"/>
            <w:szCs w:val="24"/>
          </w:rPr>
          <w:fldChar w:fldCharType="separate"/>
        </w:r>
        <w:r w:rsidRPr="00AA7E82">
          <w:rPr>
            <w:rStyle w:val="af2"/>
            <w:rFonts w:ascii="Times New Roman" w:hAnsi="Times New Roman" w:cs="Times New Roman"/>
            <w:noProof/>
            <w:sz w:val="24"/>
            <w:szCs w:val="24"/>
          </w:rPr>
          <w:t>2</w:t>
        </w:r>
        <w:r w:rsidRPr="00AA7E82">
          <w:rPr>
            <w:rStyle w:val="af2"/>
            <w:rFonts w:ascii="Times New Roman" w:hAnsi="Times New Roman" w:cs="Times New Roman"/>
            <w:sz w:val="24"/>
            <w:szCs w:val="24"/>
          </w:rPr>
          <w:fldChar w:fldCharType="end"/>
        </w:r>
      </w:p>
    </w:sdtContent>
  </w:sdt>
  <w:p w:rsidR="00F36B5E" w:rsidRPr="00AA7E82"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7A3" w:rsidRDefault="008947A3">
      <w:r>
        <w:separator/>
      </w:r>
    </w:p>
  </w:footnote>
  <w:footnote w:type="continuationSeparator" w:id="0">
    <w:p w:rsidR="008947A3" w:rsidRDefault="00894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2064" w:hanging="360"/>
      </w:pPr>
      <w:rPr>
        <w:rFonts w:ascii="Times New Roman" w:eastAsia="Times New Roman" w:hAnsi="Times New Roman" w:cs="Times New Roman"/>
        <w:b w:val="0"/>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178305">
    <w:abstractNumId w:val="4"/>
  </w:num>
  <w:num w:numId="2" w16cid:durableId="989597910">
    <w:abstractNumId w:val="3"/>
  </w:num>
  <w:num w:numId="3" w16cid:durableId="1578519429">
    <w:abstractNumId w:val="2"/>
  </w:num>
  <w:num w:numId="4" w16cid:durableId="2107462508">
    <w:abstractNumId w:val="1"/>
  </w:num>
  <w:num w:numId="5" w16cid:durableId="109231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47"/>
    <w:rsid w:val="00013335"/>
    <w:rsid w:val="00021E21"/>
    <w:rsid w:val="0003291C"/>
    <w:rsid w:val="000331FB"/>
    <w:rsid w:val="000404B1"/>
    <w:rsid w:val="0004298B"/>
    <w:rsid w:val="00044A39"/>
    <w:rsid w:val="00052228"/>
    <w:rsid w:val="0005384B"/>
    <w:rsid w:val="00056C2A"/>
    <w:rsid w:val="000833C3"/>
    <w:rsid w:val="00090292"/>
    <w:rsid w:val="000906BB"/>
    <w:rsid w:val="00092256"/>
    <w:rsid w:val="000929C3"/>
    <w:rsid w:val="000A5022"/>
    <w:rsid w:val="000B21F3"/>
    <w:rsid w:val="000B4E49"/>
    <w:rsid w:val="000B5ED5"/>
    <w:rsid w:val="000C6B56"/>
    <w:rsid w:val="000D1D00"/>
    <w:rsid w:val="000F1786"/>
    <w:rsid w:val="001236D5"/>
    <w:rsid w:val="00127DF5"/>
    <w:rsid w:val="00132F6D"/>
    <w:rsid w:val="001472AD"/>
    <w:rsid w:val="00154B39"/>
    <w:rsid w:val="00157F3D"/>
    <w:rsid w:val="00170F27"/>
    <w:rsid w:val="001771F1"/>
    <w:rsid w:val="00195167"/>
    <w:rsid w:val="001A3B03"/>
    <w:rsid w:val="001A4CD3"/>
    <w:rsid w:val="001A4F86"/>
    <w:rsid w:val="001A67A1"/>
    <w:rsid w:val="001B1DFE"/>
    <w:rsid w:val="001C4BCB"/>
    <w:rsid w:val="001D1551"/>
    <w:rsid w:val="001E0E60"/>
    <w:rsid w:val="001F1DE8"/>
    <w:rsid w:val="00201EBB"/>
    <w:rsid w:val="002249D0"/>
    <w:rsid w:val="002440A4"/>
    <w:rsid w:val="002442D2"/>
    <w:rsid w:val="00267090"/>
    <w:rsid w:val="00270532"/>
    <w:rsid w:val="002728BA"/>
    <w:rsid w:val="0029622E"/>
    <w:rsid w:val="002B2476"/>
    <w:rsid w:val="002C4907"/>
    <w:rsid w:val="002D2CC8"/>
    <w:rsid w:val="002D4F2F"/>
    <w:rsid w:val="002F03F0"/>
    <w:rsid w:val="002F07C0"/>
    <w:rsid w:val="002F7B4C"/>
    <w:rsid w:val="00336A91"/>
    <w:rsid w:val="0034563C"/>
    <w:rsid w:val="00346022"/>
    <w:rsid w:val="00351991"/>
    <w:rsid w:val="0036122B"/>
    <w:rsid w:val="003763A9"/>
    <w:rsid w:val="0037780C"/>
    <w:rsid w:val="00390A92"/>
    <w:rsid w:val="00392502"/>
    <w:rsid w:val="003A4EC1"/>
    <w:rsid w:val="003B772F"/>
    <w:rsid w:val="003D032B"/>
    <w:rsid w:val="003D1409"/>
    <w:rsid w:val="003D1507"/>
    <w:rsid w:val="003E2D07"/>
    <w:rsid w:val="003E5803"/>
    <w:rsid w:val="003E5D7F"/>
    <w:rsid w:val="003E61DA"/>
    <w:rsid w:val="00405A28"/>
    <w:rsid w:val="00414482"/>
    <w:rsid w:val="004264D2"/>
    <w:rsid w:val="004463CA"/>
    <w:rsid w:val="004477AD"/>
    <w:rsid w:val="00456E9B"/>
    <w:rsid w:val="0046047D"/>
    <w:rsid w:val="004A30A3"/>
    <w:rsid w:val="004A7F07"/>
    <w:rsid w:val="004B0474"/>
    <w:rsid w:val="004B0CEB"/>
    <w:rsid w:val="004B2B62"/>
    <w:rsid w:val="004B3D7D"/>
    <w:rsid w:val="004B7F2C"/>
    <w:rsid w:val="00507891"/>
    <w:rsid w:val="00513547"/>
    <w:rsid w:val="00521BC6"/>
    <w:rsid w:val="00523168"/>
    <w:rsid w:val="0055319E"/>
    <w:rsid w:val="00553C06"/>
    <w:rsid w:val="0056429B"/>
    <w:rsid w:val="00570FDA"/>
    <w:rsid w:val="00577D88"/>
    <w:rsid w:val="0058057E"/>
    <w:rsid w:val="005961B1"/>
    <w:rsid w:val="005A1FF7"/>
    <w:rsid w:val="005A6B4E"/>
    <w:rsid w:val="005B2EC1"/>
    <w:rsid w:val="005C03B1"/>
    <w:rsid w:val="005C46D9"/>
    <w:rsid w:val="005E0061"/>
    <w:rsid w:val="005E3CB1"/>
    <w:rsid w:val="00603601"/>
    <w:rsid w:val="00620175"/>
    <w:rsid w:val="00632B6D"/>
    <w:rsid w:val="00634907"/>
    <w:rsid w:val="00652A88"/>
    <w:rsid w:val="00672EDD"/>
    <w:rsid w:val="00693248"/>
    <w:rsid w:val="006B0EA7"/>
    <w:rsid w:val="006B2C75"/>
    <w:rsid w:val="006C3D6F"/>
    <w:rsid w:val="006D5511"/>
    <w:rsid w:val="006F0757"/>
    <w:rsid w:val="006F1455"/>
    <w:rsid w:val="00714CBF"/>
    <w:rsid w:val="00715A38"/>
    <w:rsid w:val="0072156B"/>
    <w:rsid w:val="00727A97"/>
    <w:rsid w:val="00755569"/>
    <w:rsid w:val="00770B16"/>
    <w:rsid w:val="00776889"/>
    <w:rsid w:val="00791363"/>
    <w:rsid w:val="00797265"/>
    <w:rsid w:val="007A5BB4"/>
    <w:rsid w:val="007C4421"/>
    <w:rsid w:val="007C7D78"/>
    <w:rsid w:val="007D3546"/>
    <w:rsid w:val="007D695A"/>
    <w:rsid w:val="007D6CFB"/>
    <w:rsid w:val="007E5E6A"/>
    <w:rsid w:val="00800922"/>
    <w:rsid w:val="008011ED"/>
    <w:rsid w:val="00802A93"/>
    <w:rsid w:val="00803C65"/>
    <w:rsid w:val="008141B7"/>
    <w:rsid w:val="008227FA"/>
    <w:rsid w:val="008452FC"/>
    <w:rsid w:val="00854E68"/>
    <w:rsid w:val="00855EAE"/>
    <w:rsid w:val="008623B4"/>
    <w:rsid w:val="00866C9E"/>
    <w:rsid w:val="00870132"/>
    <w:rsid w:val="0087526C"/>
    <w:rsid w:val="008927A4"/>
    <w:rsid w:val="008947A3"/>
    <w:rsid w:val="0089654F"/>
    <w:rsid w:val="008B3B3D"/>
    <w:rsid w:val="008B4823"/>
    <w:rsid w:val="008C6A55"/>
    <w:rsid w:val="008C6C61"/>
    <w:rsid w:val="00901FCF"/>
    <w:rsid w:val="00902988"/>
    <w:rsid w:val="009536A5"/>
    <w:rsid w:val="00971F91"/>
    <w:rsid w:val="00991CD7"/>
    <w:rsid w:val="00995936"/>
    <w:rsid w:val="009A06F8"/>
    <w:rsid w:val="009A0DD4"/>
    <w:rsid w:val="009B36ED"/>
    <w:rsid w:val="009B4C7B"/>
    <w:rsid w:val="009D6CEA"/>
    <w:rsid w:val="009E6009"/>
    <w:rsid w:val="009F1187"/>
    <w:rsid w:val="00A32ECF"/>
    <w:rsid w:val="00A45A37"/>
    <w:rsid w:val="00A53F19"/>
    <w:rsid w:val="00A6156C"/>
    <w:rsid w:val="00AA7E82"/>
    <w:rsid w:val="00AB47FB"/>
    <w:rsid w:val="00AB6B16"/>
    <w:rsid w:val="00AD0112"/>
    <w:rsid w:val="00AD5D85"/>
    <w:rsid w:val="00AF021C"/>
    <w:rsid w:val="00AF0AFD"/>
    <w:rsid w:val="00AF3219"/>
    <w:rsid w:val="00B23BD9"/>
    <w:rsid w:val="00B25B08"/>
    <w:rsid w:val="00B46919"/>
    <w:rsid w:val="00B4785A"/>
    <w:rsid w:val="00B504F9"/>
    <w:rsid w:val="00B617EB"/>
    <w:rsid w:val="00B619A9"/>
    <w:rsid w:val="00B8082A"/>
    <w:rsid w:val="00B80DE9"/>
    <w:rsid w:val="00B90DE8"/>
    <w:rsid w:val="00BD54B3"/>
    <w:rsid w:val="00BD6D85"/>
    <w:rsid w:val="00BE51CF"/>
    <w:rsid w:val="00BE7403"/>
    <w:rsid w:val="00C058DC"/>
    <w:rsid w:val="00C05C69"/>
    <w:rsid w:val="00C07DA4"/>
    <w:rsid w:val="00C12068"/>
    <w:rsid w:val="00C20B19"/>
    <w:rsid w:val="00C21977"/>
    <w:rsid w:val="00C520EE"/>
    <w:rsid w:val="00C52663"/>
    <w:rsid w:val="00C57403"/>
    <w:rsid w:val="00C67C8B"/>
    <w:rsid w:val="00C73F39"/>
    <w:rsid w:val="00C87BC5"/>
    <w:rsid w:val="00C909DE"/>
    <w:rsid w:val="00CA269A"/>
    <w:rsid w:val="00CA2BDB"/>
    <w:rsid w:val="00CA5399"/>
    <w:rsid w:val="00CB37F5"/>
    <w:rsid w:val="00CC3A04"/>
    <w:rsid w:val="00CD2145"/>
    <w:rsid w:val="00CD3E86"/>
    <w:rsid w:val="00CD48BD"/>
    <w:rsid w:val="00CD62E6"/>
    <w:rsid w:val="00CE28E1"/>
    <w:rsid w:val="00CE4F1F"/>
    <w:rsid w:val="00CF64A6"/>
    <w:rsid w:val="00D30102"/>
    <w:rsid w:val="00D446DF"/>
    <w:rsid w:val="00D57A38"/>
    <w:rsid w:val="00D72A87"/>
    <w:rsid w:val="00D751FB"/>
    <w:rsid w:val="00D80E4C"/>
    <w:rsid w:val="00DB20CD"/>
    <w:rsid w:val="00DB496E"/>
    <w:rsid w:val="00DB665A"/>
    <w:rsid w:val="00DB71E1"/>
    <w:rsid w:val="00DD7B8B"/>
    <w:rsid w:val="00DE3148"/>
    <w:rsid w:val="00DF0DBF"/>
    <w:rsid w:val="00E02765"/>
    <w:rsid w:val="00E07FDE"/>
    <w:rsid w:val="00E22F0D"/>
    <w:rsid w:val="00E2547C"/>
    <w:rsid w:val="00E533F7"/>
    <w:rsid w:val="00E64328"/>
    <w:rsid w:val="00E72B5F"/>
    <w:rsid w:val="00EA7B1D"/>
    <w:rsid w:val="00EC29A4"/>
    <w:rsid w:val="00ED4EEC"/>
    <w:rsid w:val="00EE4CB6"/>
    <w:rsid w:val="00F05479"/>
    <w:rsid w:val="00F17670"/>
    <w:rsid w:val="00F2017C"/>
    <w:rsid w:val="00F30C02"/>
    <w:rsid w:val="00F32496"/>
    <w:rsid w:val="00F36B5E"/>
    <w:rsid w:val="00F37B41"/>
    <w:rsid w:val="00F531BA"/>
    <w:rsid w:val="00F62944"/>
    <w:rsid w:val="00F66BE4"/>
    <w:rsid w:val="00F740D4"/>
    <w:rsid w:val="00F82C1B"/>
    <w:rsid w:val="00F90A15"/>
    <w:rsid w:val="00F94C47"/>
    <w:rsid w:val="00FA5DA3"/>
    <w:rsid w:val="00FB09D4"/>
    <w:rsid w:val="00FB4122"/>
    <w:rsid w:val="00FB7423"/>
    <w:rsid w:val="00FC0BF4"/>
    <w:rsid w:val="00FD5351"/>
    <w:rsid w:val="00FE0810"/>
    <w:rsid w:val="00FE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E94295F"/>
  <w15:docId w15:val="{F7B0BA3E-DB89-8F4A-98F3-C73F0A38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4B39"/>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paragraph" w:styleId="af0">
    <w:name w:val="No Spacing"/>
    <w:uiPriority w:val="1"/>
    <w:qFormat/>
    <w:rsid w:val="00D446DF"/>
    <w:rPr>
      <w:rFonts w:ascii="NewtonXCTT" w:hAnsi="NewtonXCTT" w:cs="NewtonXCTT"/>
      <w:color w:val="000000"/>
      <w:sz w:val="32"/>
      <w:szCs w:val="32"/>
    </w:rPr>
  </w:style>
  <w:style w:type="character" w:styleId="af1">
    <w:name w:val="Strong"/>
    <w:basedOn w:val="a0"/>
    <w:uiPriority w:val="22"/>
    <w:qFormat/>
    <w:rsid w:val="002F03F0"/>
    <w:rPr>
      <w:b/>
      <w:bCs/>
    </w:rPr>
  </w:style>
  <w:style w:type="paragraph" w:customStyle="1" w:styleId="ConsPlusNormal">
    <w:name w:val="ConsPlusNormal"/>
    <w:rsid w:val="00AA7E82"/>
    <w:pPr>
      <w:widowControl w:val="0"/>
      <w:suppressAutoHyphens/>
      <w:autoSpaceDE w:val="0"/>
    </w:pPr>
    <w:rPr>
      <w:rFonts w:ascii="Calibri" w:hAnsi="Calibri" w:cs="Calibri"/>
      <w:sz w:val="22"/>
      <w:lang w:eastAsia="zh-CN"/>
    </w:rPr>
  </w:style>
  <w:style w:type="character" w:styleId="af2">
    <w:name w:val="page number"/>
    <w:basedOn w:val="a0"/>
    <w:rsid w:val="00AA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Pages>
  <Words>1949</Words>
  <Characters>14657</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73</cp:revision>
  <dcterms:created xsi:type="dcterms:W3CDTF">2019-10-22T09:20:00Z</dcterms:created>
  <dcterms:modified xsi:type="dcterms:W3CDTF">2025-12-01T19:50:00Z</dcterms:modified>
</cp:coreProperties>
</file>