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8C91E" w14:textId="044B0665" w:rsidR="00026EC4" w:rsidRDefault="00026EC4" w:rsidP="0076639F">
      <w:pPr>
        <w:spacing w:after="0" w:line="330" w:lineRule="atLeast"/>
        <w:jc w:val="center"/>
        <w:rPr>
          <w:rFonts w:ascii="Arial" w:eastAsia="Times New Roman" w:hAnsi="Arial" w:cs="Arial"/>
          <w:kern w:val="0"/>
          <w:sz w:val="36"/>
          <w:szCs w:val="36"/>
          <w:lang w:eastAsia="ru-RU"/>
          <w14:ligatures w14:val="none"/>
        </w:rPr>
      </w:pPr>
      <w:r w:rsidRPr="0076639F"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  <w14:ligatures w14:val="none"/>
        </w:rPr>
        <w:t>Правила подготовки к диагностическим исследованиям</w:t>
      </w:r>
      <w:r w:rsidR="002D4317"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  <w14:ligatures w14:val="none"/>
        </w:rPr>
        <w:t>.</w:t>
      </w:r>
    </w:p>
    <w:p w14:paraId="2F465DE1" w14:textId="77777777" w:rsidR="0076639F" w:rsidRPr="0076639F" w:rsidRDefault="0076639F" w:rsidP="0076639F">
      <w:pPr>
        <w:spacing w:after="0" w:line="330" w:lineRule="atLeast"/>
        <w:jc w:val="center"/>
        <w:rPr>
          <w:rFonts w:ascii="Arial" w:eastAsia="Times New Roman" w:hAnsi="Arial" w:cs="Arial"/>
          <w:kern w:val="0"/>
          <w:sz w:val="36"/>
          <w:szCs w:val="36"/>
          <w:lang w:eastAsia="ru-RU"/>
          <w14:ligatures w14:val="none"/>
        </w:rPr>
      </w:pPr>
    </w:p>
    <w:p w14:paraId="716845C2" w14:textId="77777777" w:rsidR="00026EC4" w:rsidRPr="00026EC4" w:rsidRDefault="00026EC4" w:rsidP="00026EC4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ru-RU"/>
          <w14:ligatures w14:val="none"/>
        </w:rPr>
      </w:pPr>
      <w:r w:rsidRPr="00026EC4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ru-RU"/>
          <w14:ligatures w14:val="none"/>
        </w:rPr>
        <w:t>Рентгенография</w:t>
      </w:r>
    </w:p>
    <w:p w14:paraId="46449323" w14:textId="77777777" w:rsidR="0076639F" w:rsidRDefault="00026EC4" w:rsidP="00026EC4">
      <w:pPr>
        <w:spacing w:after="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6EC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Специальной подготовки не требуется</w:t>
      </w:r>
      <w:r w:rsidRPr="00026EC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 Однако есть некоторые рекомендации: </w:t>
      </w:r>
    </w:p>
    <w:p w14:paraId="484916B7" w14:textId="3A57682F" w:rsidR="00026EC4" w:rsidRPr="00026EC4" w:rsidRDefault="0076639F" w:rsidP="00026EC4">
      <w:pPr>
        <w:spacing w:after="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6EC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6F95268" w14:textId="7D76CC6A" w:rsidR="00026EC4" w:rsidRPr="00026EC4" w:rsidRDefault="00026EC4" w:rsidP="00026EC4">
      <w:pPr>
        <w:numPr>
          <w:ilvl w:val="0"/>
          <w:numId w:val="1"/>
        </w:numPr>
        <w:spacing w:after="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6EC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Почистить зубы</w:t>
      </w:r>
      <w:r w:rsidRPr="00026EC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перед исследованием. </w:t>
      </w:r>
      <w:r w:rsidR="0076639F" w:rsidRPr="00026EC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5DB3727" w14:textId="31E809FA" w:rsidR="00026EC4" w:rsidRPr="00026EC4" w:rsidRDefault="00026EC4" w:rsidP="00026EC4">
      <w:pPr>
        <w:numPr>
          <w:ilvl w:val="0"/>
          <w:numId w:val="1"/>
        </w:numPr>
        <w:spacing w:beforeAutospacing="1" w:after="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6EC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Не употреблять алкоголь и резко пахнущую пищу</w:t>
      </w:r>
      <w:r w:rsidRPr="00026EC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, отказаться от курения. </w:t>
      </w:r>
      <w:r w:rsidR="0076639F" w:rsidRPr="00026EC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5DF7EB4" w14:textId="2704DE62" w:rsidR="00026EC4" w:rsidRPr="00026EC4" w:rsidRDefault="00026EC4" w:rsidP="00026EC4">
      <w:pPr>
        <w:numPr>
          <w:ilvl w:val="0"/>
          <w:numId w:val="1"/>
        </w:numPr>
        <w:spacing w:beforeAutospacing="1" w:after="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bookmarkStart w:id="0" w:name="_Hlk219144266"/>
      <w:r w:rsidRPr="00026EC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Снять металлические предметы</w:t>
      </w:r>
      <w:r w:rsidRPr="00026EC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с головы и шеи (цепочки, серьги, пирсинг). При наличии съёмных металлических конструкций их также необходимо снять на время исследования, так как металлические предметы могут искажать снимки. </w:t>
      </w:r>
      <w:bookmarkEnd w:id="0"/>
      <w:r w:rsidR="0076639F" w:rsidRPr="00026EC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A0C8753" w14:textId="627B49C7" w:rsidR="00026EC4" w:rsidRDefault="00026EC4" w:rsidP="00026EC4">
      <w:pPr>
        <w:numPr>
          <w:ilvl w:val="0"/>
          <w:numId w:val="1"/>
        </w:numPr>
        <w:spacing w:beforeAutospacing="1" w:after="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6EC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При наличии противопоказаний</w:t>
      </w:r>
      <w:r w:rsidRPr="00026EC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 следует сообщить врачу, направившему на исследование, и </w:t>
      </w:r>
      <w:proofErr w:type="spellStart"/>
      <w:r w:rsidRPr="00026EC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рентгенлаборанту</w:t>
      </w:r>
      <w:proofErr w:type="spellEnd"/>
      <w:r w:rsidRPr="00026EC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 </w:t>
      </w:r>
      <w:r w:rsidR="0076639F" w:rsidRPr="00026EC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8509360" w14:textId="77777777" w:rsidR="0076639F" w:rsidRPr="00026EC4" w:rsidRDefault="0076639F" w:rsidP="00026EC4">
      <w:pPr>
        <w:numPr>
          <w:ilvl w:val="0"/>
          <w:numId w:val="1"/>
        </w:numPr>
        <w:spacing w:beforeAutospacing="1" w:after="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0DB03D05" w14:textId="77777777" w:rsidR="00026EC4" w:rsidRPr="00026EC4" w:rsidRDefault="00026EC4" w:rsidP="00026EC4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ru-RU"/>
          <w14:ligatures w14:val="none"/>
        </w:rPr>
      </w:pPr>
      <w:proofErr w:type="spellStart"/>
      <w:r w:rsidRPr="00026EC4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ru-RU"/>
          <w14:ligatures w14:val="none"/>
        </w:rPr>
        <w:t>Электроодонтодиагностика</w:t>
      </w:r>
      <w:proofErr w:type="spellEnd"/>
      <w:r w:rsidRPr="00026EC4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ru-RU"/>
          <w14:ligatures w14:val="none"/>
        </w:rPr>
        <w:t xml:space="preserve"> (ЭОД)</w:t>
      </w:r>
    </w:p>
    <w:p w14:paraId="158CE700" w14:textId="77777777" w:rsidR="0076639F" w:rsidRDefault="00026EC4" w:rsidP="00026EC4">
      <w:pPr>
        <w:spacing w:after="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6EC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Специальной подготовки не требуется</w:t>
      </w:r>
      <w:r w:rsidRPr="00026EC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 Процедура, как правило, проводится во время стандартной консультации у стоматолога. Однако есть некоторые правила:</w:t>
      </w:r>
    </w:p>
    <w:p w14:paraId="3D218F54" w14:textId="1A5DA4ED" w:rsidR="00026EC4" w:rsidRPr="00026EC4" w:rsidRDefault="0076639F" w:rsidP="00026EC4">
      <w:pPr>
        <w:spacing w:after="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6EC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B84714A" w14:textId="77777777" w:rsidR="00026EC4" w:rsidRPr="00026EC4" w:rsidRDefault="00026EC4" w:rsidP="00026EC4">
      <w:pPr>
        <w:numPr>
          <w:ilvl w:val="0"/>
          <w:numId w:val="2"/>
        </w:numPr>
        <w:spacing w:before="120" w:after="12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6EC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Высушить зуб</w:t>
      </w:r>
      <w:r w:rsidRPr="00026EC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ватными шариками (недопустимо применение жидкостей на спирту или эфиров). Высушивание необходимо повторять несколько раз во время измерений, так как поверхность зуба периодически увлажняется за счёт дыхания.</w:t>
      </w:r>
    </w:p>
    <w:p w14:paraId="32FB13AD" w14:textId="77777777" w:rsidR="00026EC4" w:rsidRDefault="00026EC4" w:rsidP="00026EC4">
      <w:pPr>
        <w:numPr>
          <w:ilvl w:val="0"/>
          <w:numId w:val="2"/>
        </w:numPr>
        <w:spacing w:before="100" w:beforeAutospacing="1" w:after="12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6EC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Изолировать исследуемый зуб</w:t>
      </w:r>
      <w:r w:rsidRPr="00026EC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от мягких тканей и слюнного секрета, чтобы электроды не контактировали со слизистыми оболочками.</w:t>
      </w:r>
    </w:p>
    <w:p w14:paraId="0331ED74" w14:textId="77777777" w:rsidR="0076639F" w:rsidRPr="00026EC4" w:rsidRDefault="0076639F" w:rsidP="00026EC4">
      <w:pPr>
        <w:numPr>
          <w:ilvl w:val="0"/>
          <w:numId w:val="2"/>
        </w:numPr>
        <w:spacing w:before="100" w:beforeAutospacing="1" w:after="12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AD58A17" w14:textId="77777777" w:rsidR="00026EC4" w:rsidRPr="00026EC4" w:rsidRDefault="00026EC4" w:rsidP="00026EC4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ru-RU"/>
          <w14:ligatures w14:val="none"/>
        </w:rPr>
      </w:pPr>
      <w:r w:rsidRPr="00026EC4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ru-RU"/>
          <w14:ligatures w14:val="none"/>
        </w:rPr>
        <w:t>Компьютерная томография (КТ)</w:t>
      </w:r>
    </w:p>
    <w:p w14:paraId="7D1F839F" w14:textId="1E044E47" w:rsidR="00026EC4" w:rsidRPr="00026EC4" w:rsidRDefault="00026EC4" w:rsidP="00026EC4">
      <w:pPr>
        <w:spacing w:after="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6EC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Для стандартной процедуры КТ специальная подготовка не требуется</w:t>
      </w:r>
      <w:r w:rsidRPr="00026EC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 Однако есть некоторые рекомендации: </w:t>
      </w:r>
      <w:r w:rsidR="0076639F" w:rsidRPr="00026EC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D0960D9" w14:textId="77777777" w:rsidR="00026EC4" w:rsidRDefault="00026EC4" w:rsidP="00026EC4">
      <w:pPr>
        <w:numPr>
          <w:ilvl w:val="0"/>
          <w:numId w:val="3"/>
        </w:numPr>
        <w:spacing w:before="120" w:after="12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6EC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Почистить зубы и язык</w:t>
      </w:r>
      <w:r w:rsidRPr="00026EC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перед томографией, чтобы минимизировать наличие пищевых остатков или налёта на зубах, которые могут повлиять на качество получаемых изображений.</w:t>
      </w:r>
    </w:p>
    <w:p w14:paraId="0A66013C" w14:textId="5C028FC3" w:rsidR="003F7764" w:rsidRPr="00026EC4" w:rsidRDefault="003F7764" w:rsidP="00026EC4">
      <w:pPr>
        <w:numPr>
          <w:ilvl w:val="0"/>
          <w:numId w:val="3"/>
        </w:numPr>
        <w:spacing w:before="120" w:after="12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6EC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Снять металлические предметы</w:t>
      </w:r>
      <w:r w:rsidRPr="00026EC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 с головы и шеи (цепочки, серьги, пирсинг). При наличии съёмных металлических конструкций их также </w:t>
      </w:r>
      <w:r w:rsidRPr="00026EC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необходимо снять на время исследования, так как металлические предметы могут искажать снимки. </w:t>
      </w:r>
      <w:r w:rsidR="0076639F" w:rsidRPr="00026EC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BD548DD" w14:textId="77777777" w:rsidR="00026EC4" w:rsidRPr="00026EC4" w:rsidRDefault="00026EC4" w:rsidP="00026EC4">
      <w:pPr>
        <w:numPr>
          <w:ilvl w:val="0"/>
          <w:numId w:val="3"/>
        </w:numPr>
        <w:spacing w:before="100" w:beforeAutospacing="1" w:after="12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6EC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Удалить съёмные зубные протезы</w:t>
      </w:r>
      <w:r w:rsidRPr="00026EC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, повязки или шины перед процедурой, так как они могут искажать изображения или мешать проведению сканирования.</w:t>
      </w:r>
    </w:p>
    <w:p w14:paraId="30590C92" w14:textId="77777777" w:rsidR="00026EC4" w:rsidRPr="00026EC4" w:rsidRDefault="00026EC4" w:rsidP="00026EC4">
      <w:pPr>
        <w:numPr>
          <w:ilvl w:val="0"/>
          <w:numId w:val="3"/>
        </w:numPr>
        <w:spacing w:before="100" w:beforeAutospacing="1" w:after="12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6EC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Если в ротовой полости присутствуют несъёмные конструкции с металлическими элементами</w:t>
      </w:r>
      <w:r w:rsidRPr="00026EC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, об этом следует предупредить врача, который проводит КТ. Это необходимо для правильной настройки аппарата и минимального искажения картинки.</w:t>
      </w:r>
    </w:p>
    <w:p w14:paraId="01B9757D" w14:textId="77777777" w:rsidR="00AA421B" w:rsidRDefault="00AA421B"/>
    <w:sectPr w:rsidR="00AA4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1531"/>
    <w:multiLevelType w:val="multilevel"/>
    <w:tmpl w:val="6886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7417D4"/>
    <w:multiLevelType w:val="multilevel"/>
    <w:tmpl w:val="C026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653BBC"/>
    <w:multiLevelType w:val="multilevel"/>
    <w:tmpl w:val="D7D0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742495">
    <w:abstractNumId w:val="1"/>
  </w:num>
  <w:num w:numId="2" w16cid:durableId="138377474">
    <w:abstractNumId w:val="2"/>
  </w:num>
  <w:num w:numId="3" w16cid:durableId="91921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02"/>
    <w:rsid w:val="00026EC4"/>
    <w:rsid w:val="00092384"/>
    <w:rsid w:val="002D4317"/>
    <w:rsid w:val="003F7764"/>
    <w:rsid w:val="004330AF"/>
    <w:rsid w:val="0076639F"/>
    <w:rsid w:val="009F59D6"/>
    <w:rsid w:val="00AA421B"/>
    <w:rsid w:val="00DC2F02"/>
    <w:rsid w:val="00E33997"/>
    <w:rsid w:val="00F9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A93B8"/>
  <w15:chartTrackingRefBased/>
  <w15:docId w15:val="{75742BDB-C268-4A82-B6D4-C364E412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F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F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F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F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F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F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F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F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2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F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F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2F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F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2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Павлова</dc:creator>
  <cp:keywords/>
  <dc:description/>
  <cp:lastModifiedBy>Katix</cp:lastModifiedBy>
  <cp:revision>2</cp:revision>
  <dcterms:created xsi:type="dcterms:W3CDTF">2026-01-12T18:42:00Z</dcterms:created>
  <dcterms:modified xsi:type="dcterms:W3CDTF">2026-01-12T18:42:00Z</dcterms:modified>
</cp:coreProperties>
</file>